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AF0DCA" w14:textId="77777777" w:rsidR="00897E64" w:rsidRDefault="00897E64" w:rsidP="00D277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EB0BFDE" w14:textId="7245AD64" w:rsidR="001D15CC" w:rsidRDefault="001D15CC" w:rsidP="00D2775C">
      <w:pPr>
        <w:spacing w:after="0" w:line="240" w:lineRule="auto"/>
        <w:rPr>
          <w:rFonts w:asciiTheme="majorHAnsi" w:eastAsia="Times New Roman" w:hAnsiTheme="majorHAnsi" w:cstheme="minorHAnsi"/>
          <w:b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894899">
        <w:rPr>
          <w:rFonts w:asciiTheme="majorHAnsi" w:eastAsia="Times New Roman" w:hAnsiTheme="majorHAnsi" w:cstheme="minorHAnsi"/>
          <w:b/>
          <w:lang w:eastAsia="pl-PL"/>
        </w:rPr>
        <w:t>Załącznik nr 1</w:t>
      </w:r>
    </w:p>
    <w:p w14:paraId="7619D407" w14:textId="77777777" w:rsidR="0032016F" w:rsidRPr="00894899" w:rsidRDefault="0032016F" w:rsidP="00D2775C">
      <w:pPr>
        <w:spacing w:after="0" w:line="240" w:lineRule="auto"/>
        <w:rPr>
          <w:rFonts w:asciiTheme="majorHAnsi" w:eastAsia="Times New Roman" w:hAnsiTheme="majorHAnsi" w:cstheme="minorHAnsi"/>
          <w:b/>
          <w:lang w:eastAsia="pl-PL"/>
        </w:rPr>
      </w:pPr>
    </w:p>
    <w:p w14:paraId="3DBD9E69" w14:textId="77777777" w:rsidR="001D15CC" w:rsidRPr="00DE42C2" w:rsidRDefault="001D15CC" w:rsidP="00D2775C">
      <w:pPr>
        <w:spacing w:after="0" w:line="240" w:lineRule="auto"/>
        <w:rPr>
          <w:rFonts w:asciiTheme="majorHAnsi" w:eastAsia="Times New Roman" w:hAnsiTheme="majorHAnsi" w:cstheme="minorHAnsi"/>
          <w:lang w:eastAsia="pl-PL"/>
        </w:rPr>
      </w:pPr>
    </w:p>
    <w:p w14:paraId="2E72F82A" w14:textId="77777777" w:rsidR="001D15CC" w:rsidRPr="00DE42C2" w:rsidRDefault="001D15CC" w:rsidP="001D15CC">
      <w:pPr>
        <w:spacing w:after="0" w:line="240" w:lineRule="auto"/>
        <w:jc w:val="center"/>
        <w:rPr>
          <w:rFonts w:asciiTheme="majorHAnsi" w:eastAsia="Times New Roman" w:hAnsiTheme="majorHAnsi" w:cstheme="minorHAnsi"/>
          <w:b/>
          <w:lang w:eastAsia="pl-PL"/>
        </w:rPr>
      </w:pPr>
      <w:r w:rsidRPr="00DE42C2">
        <w:rPr>
          <w:rFonts w:asciiTheme="majorHAnsi" w:eastAsia="Times New Roman" w:hAnsiTheme="majorHAnsi" w:cstheme="minorHAnsi"/>
          <w:b/>
          <w:lang w:eastAsia="pl-PL"/>
        </w:rPr>
        <w:t>Dostawa wodomierzy wraz z zaprogramowanymi modułami</w:t>
      </w:r>
    </w:p>
    <w:p w14:paraId="0BA72AD1" w14:textId="48749437" w:rsidR="001D15CC" w:rsidRDefault="001D15CC" w:rsidP="001D15CC">
      <w:pPr>
        <w:spacing w:after="0" w:line="240" w:lineRule="auto"/>
        <w:jc w:val="center"/>
        <w:rPr>
          <w:rFonts w:asciiTheme="majorHAnsi" w:eastAsia="Times New Roman" w:hAnsiTheme="majorHAnsi" w:cstheme="minorHAnsi"/>
          <w:b/>
          <w:lang w:eastAsia="pl-PL"/>
        </w:rPr>
      </w:pPr>
      <w:r w:rsidRPr="00DE42C2">
        <w:rPr>
          <w:rFonts w:asciiTheme="majorHAnsi" w:eastAsia="Times New Roman" w:hAnsiTheme="majorHAnsi" w:cstheme="minorHAnsi"/>
          <w:b/>
          <w:lang w:eastAsia="pl-PL"/>
        </w:rPr>
        <w:t xml:space="preserve">radiowymi dla </w:t>
      </w:r>
      <w:proofErr w:type="spellStart"/>
      <w:r w:rsidRPr="00DE42C2">
        <w:rPr>
          <w:rFonts w:asciiTheme="majorHAnsi" w:eastAsia="Times New Roman" w:hAnsiTheme="majorHAnsi" w:cstheme="minorHAnsi"/>
          <w:b/>
          <w:lang w:eastAsia="pl-PL"/>
        </w:rPr>
        <w:t>ZWKiUK</w:t>
      </w:r>
      <w:proofErr w:type="spellEnd"/>
      <w:r w:rsidRPr="00DE42C2">
        <w:rPr>
          <w:rFonts w:asciiTheme="majorHAnsi" w:eastAsia="Times New Roman" w:hAnsiTheme="majorHAnsi" w:cstheme="minorHAnsi"/>
          <w:b/>
          <w:lang w:eastAsia="pl-PL"/>
        </w:rPr>
        <w:t xml:space="preserve"> Sp. z o.o. w Świebodzinie z siedzibą przy ul. Młyńskiej 37, 66-200 Świebodzin”</w:t>
      </w:r>
    </w:p>
    <w:p w14:paraId="3B66CFFB" w14:textId="77777777" w:rsidR="0032016F" w:rsidRPr="00DE42C2" w:rsidRDefault="0032016F" w:rsidP="001D15CC">
      <w:pPr>
        <w:spacing w:after="0" w:line="240" w:lineRule="auto"/>
        <w:jc w:val="center"/>
        <w:rPr>
          <w:rFonts w:asciiTheme="majorHAnsi" w:eastAsia="Times New Roman" w:hAnsiTheme="majorHAnsi" w:cstheme="minorHAnsi"/>
          <w:b/>
          <w:lang w:eastAsia="pl-PL"/>
        </w:rPr>
      </w:pPr>
    </w:p>
    <w:p w14:paraId="27225950" w14:textId="77777777" w:rsidR="001D15CC" w:rsidRPr="00DE42C2" w:rsidRDefault="001D15CC" w:rsidP="001D15CC">
      <w:pPr>
        <w:spacing w:after="0" w:line="240" w:lineRule="auto"/>
        <w:rPr>
          <w:rFonts w:asciiTheme="majorHAnsi" w:eastAsia="Times New Roman" w:hAnsiTheme="majorHAnsi" w:cstheme="minorHAnsi"/>
          <w:lang w:eastAsia="pl-PL"/>
        </w:rPr>
      </w:pPr>
    </w:p>
    <w:p w14:paraId="6BC90D2E" w14:textId="77777777" w:rsidR="001D15CC" w:rsidRPr="00DE42C2" w:rsidRDefault="001D15CC" w:rsidP="001D15CC">
      <w:pPr>
        <w:spacing w:after="0" w:line="240" w:lineRule="auto"/>
        <w:jc w:val="center"/>
        <w:rPr>
          <w:rFonts w:asciiTheme="majorHAnsi" w:eastAsia="Times New Roman" w:hAnsiTheme="majorHAnsi" w:cstheme="minorHAnsi"/>
          <w:b/>
          <w:lang w:eastAsia="pl-PL"/>
        </w:rPr>
      </w:pPr>
      <w:r w:rsidRPr="00DE42C2">
        <w:rPr>
          <w:rFonts w:asciiTheme="majorHAnsi" w:eastAsia="Times New Roman" w:hAnsiTheme="majorHAnsi" w:cstheme="minorHAnsi"/>
          <w:b/>
          <w:lang w:eastAsia="pl-PL"/>
        </w:rPr>
        <w:t>OPIS PRZEDMIOTU ZAMÓWIENIA</w:t>
      </w:r>
    </w:p>
    <w:p w14:paraId="1B0B839E" w14:textId="77777777" w:rsidR="001D15CC" w:rsidRPr="00DE42C2" w:rsidRDefault="001D15CC" w:rsidP="001D15CC">
      <w:pPr>
        <w:spacing w:after="0" w:line="240" w:lineRule="auto"/>
        <w:jc w:val="center"/>
        <w:rPr>
          <w:rFonts w:asciiTheme="majorHAnsi" w:eastAsia="Times New Roman" w:hAnsiTheme="majorHAnsi" w:cstheme="minorHAnsi"/>
          <w:b/>
          <w:lang w:eastAsia="pl-PL"/>
        </w:rPr>
      </w:pPr>
    </w:p>
    <w:p w14:paraId="23C4F913" w14:textId="77777777" w:rsidR="001D15CC" w:rsidRPr="00DE42C2" w:rsidRDefault="001D15CC" w:rsidP="001D15CC">
      <w:pPr>
        <w:spacing w:after="0" w:line="240" w:lineRule="auto"/>
        <w:rPr>
          <w:rFonts w:asciiTheme="majorHAnsi" w:eastAsia="Times New Roman" w:hAnsiTheme="majorHAnsi" w:cstheme="minorHAnsi"/>
          <w:b/>
          <w:u w:val="single"/>
          <w:lang w:eastAsia="pl-PL"/>
        </w:rPr>
      </w:pPr>
      <w:r w:rsidRPr="00DE42C2">
        <w:rPr>
          <w:rFonts w:asciiTheme="majorHAnsi" w:eastAsia="Times New Roman" w:hAnsiTheme="majorHAnsi" w:cstheme="minorHAnsi"/>
          <w:b/>
          <w:u w:val="single"/>
          <w:lang w:eastAsia="pl-PL"/>
        </w:rPr>
        <w:t>1.Przedmiot zamówienia</w:t>
      </w:r>
    </w:p>
    <w:p w14:paraId="56941BFA" w14:textId="77777777" w:rsidR="001D15CC" w:rsidRPr="00DE42C2" w:rsidRDefault="001D15CC" w:rsidP="001D15CC">
      <w:pPr>
        <w:spacing w:after="0" w:line="240" w:lineRule="auto"/>
        <w:rPr>
          <w:rFonts w:asciiTheme="majorHAnsi" w:eastAsia="Times New Roman" w:hAnsiTheme="majorHAnsi" w:cstheme="minorHAnsi"/>
          <w:b/>
          <w:u w:val="single"/>
          <w:lang w:eastAsia="pl-PL"/>
        </w:rPr>
      </w:pPr>
    </w:p>
    <w:p w14:paraId="192AB3DB" w14:textId="77777777" w:rsidR="0032016F" w:rsidRPr="00DE42C2" w:rsidRDefault="001D15CC" w:rsidP="0032016F">
      <w:pPr>
        <w:spacing w:after="0" w:line="240" w:lineRule="auto"/>
        <w:jc w:val="both"/>
        <w:rPr>
          <w:rFonts w:asciiTheme="majorHAnsi" w:eastAsia="Times New Roman" w:hAnsiTheme="majorHAnsi" w:cstheme="minorHAnsi"/>
          <w:lang w:eastAsia="pl-PL"/>
        </w:rPr>
      </w:pPr>
      <w:r w:rsidRPr="00DE42C2">
        <w:rPr>
          <w:rFonts w:asciiTheme="majorHAnsi" w:eastAsia="Times New Roman" w:hAnsiTheme="majorHAnsi" w:cstheme="minorHAnsi"/>
          <w:lang w:eastAsia="pl-PL"/>
        </w:rPr>
        <w:t xml:space="preserve">W ramach realizacji zamówienia zostaną wymienione wodomierze obecnie użytkowane przez Zamawiającego na wodomierze nowej generacji wyposażone w moduły radiowe, dzięki, którym </w:t>
      </w:r>
      <w:r w:rsidR="0032016F" w:rsidRPr="00DE42C2">
        <w:rPr>
          <w:rFonts w:asciiTheme="majorHAnsi" w:eastAsia="Times New Roman" w:hAnsiTheme="majorHAnsi" w:cstheme="minorHAnsi"/>
          <w:lang w:eastAsia="pl-PL"/>
        </w:rPr>
        <w:t>będzie możliwy ich zdalny odczyt.</w:t>
      </w:r>
    </w:p>
    <w:p w14:paraId="4B65B3AD" w14:textId="1642A8F6" w:rsidR="00D75D20" w:rsidRDefault="00D75D20" w:rsidP="003D66BD">
      <w:pPr>
        <w:spacing w:after="0" w:line="240" w:lineRule="auto"/>
        <w:jc w:val="center"/>
        <w:rPr>
          <w:rFonts w:asciiTheme="majorHAnsi" w:eastAsia="Times New Roman" w:hAnsiTheme="majorHAnsi" w:cstheme="minorHAnsi"/>
          <w:b/>
          <w:color w:val="000000" w:themeColor="text1"/>
          <w:lang w:eastAsia="pl-PL"/>
        </w:rPr>
      </w:pPr>
    </w:p>
    <w:p w14:paraId="17AACFF0" w14:textId="77777777" w:rsidR="001D15CC" w:rsidRPr="00DE42C2" w:rsidRDefault="001D15CC" w:rsidP="001D15CC">
      <w:pPr>
        <w:spacing w:after="0" w:line="240" w:lineRule="auto"/>
        <w:rPr>
          <w:rFonts w:asciiTheme="majorHAnsi" w:eastAsia="Times New Roman" w:hAnsiTheme="majorHAnsi" w:cstheme="minorHAnsi"/>
          <w:lang w:eastAsia="pl-PL"/>
        </w:rPr>
      </w:pPr>
    </w:p>
    <w:p w14:paraId="0EF7E6BC" w14:textId="77777777" w:rsidR="001D15CC" w:rsidRPr="00DE42C2" w:rsidRDefault="001D15CC" w:rsidP="001D15CC">
      <w:pPr>
        <w:spacing w:after="0" w:line="240" w:lineRule="auto"/>
        <w:jc w:val="both"/>
        <w:rPr>
          <w:rFonts w:asciiTheme="majorHAnsi" w:eastAsia="Times New Roman" w:hAnsiTheme="majorHAnsi" w:cstheme="minorHAnsi"/>
          <w:lang w:eastAsia="pl-PL"/>
        </w:rPr>
      </w:pPr>
      <w:r w:rsidRPr="00DE42C2">
        <w:rPr>
          <w:rFonts w:asciiTheme="majorHAnsi" w:eastAsia="Times New Roman" w:hAnsiTheme="majorHAnsi" w:cstheme="minorHAnsi"/>
          <w:lang w:eastAsia="pl-PL"/>
        </w:rPr>
        <w:t xml:space="preserve">Do realizacji założeń Przedsiębiorstwo wykorzysta własne zasoby kadrowe, które będą </w:t>
      </w:r>
      <w:r w:rsidR="006B2B3F">
        <w:rPr>
          <w:rFonts w:asciiTheme="majorHAnsi" w:eastAsia="Times New Roman" w:hAnsiTheme="majorHAnsi" w:cstheme="minorHAnsi"/>
          <w:lang w:eastAsia="pl-PL"/>
        </w:rPr>
        <w:br/>
      </w:r>
      <w:r w:rsidRPr="00DE42C2">
        <w:rPr>
          <w:rFonts w:asciiTheme="majorHAnsi" w:eastAsia="Times New Roman" w:hAnsiTheme="majorHAnsi" w:cstheme="minorHAnsi"/>
          <w:lang w:eastAsia="pl-PL"/>
        </w:rPr>
        <w:t xml:space="preserve">w ramach codziennych obowiązków wymieniały niezbędną infrastrukturę. </w:t>
      </w:r>
    </w:p>
    <w:p w14:paraId="575B64C8" w14:textId="77777777" w:rsidR="001D15CC" w:rsidRPr="00DE42C2" w:rsidRDefault="001D15CC" w:rsidP="001D15CC">
      <w:pPr>
        <w:spacing w:after="0" w:line="240" w:lineRule="auto"/>
        <w:jc w:val="both"/>
        <w:rPr>
          <w:rFonts w:asciiTheme="majorHAnsi" w:eastAsia="Times New Roman" w:hAnsiTheme="majorHAnsi" w:cstheme="minorHAnsi"/>
          <w:lang w:eastAsia="pl-PL"/>
        </w:rPr>
      </w:pPr>
    </w:p>
    <w:p w14:paraId="6836261E" w14:textId="77777777" w:rsidR="001D15CC" w:rsidRPr="00DE42C2" w:rsidRDefault="001D15CC" w:rsidP="001D15CC">
      <w:pPr>
        <w:spacing w:after="0" w:line="240" w:lineRule="auto"/>
        <w:jc w:val="both"/>
        <w:rPr>
          <w:rFonts w:asciiTheme="majorHAnsi" w:eastAsia="Times New Roman" w:hAnsiTheme="majorHAnsi" w:cstheme="minorHAnsi"/>
          <w:lang w:eastAsia="pl-PL"/>
        </w:rPr>
      </w:pPr>
      <w:r w:rsidRPr="00DE42C2">
        <w:rPr>
          <w:rFonts w:asciiTheme="majorHAnsi" w:eastAsia="Times New Roman" w:hAnsiTheme="majorHAnsi" w:cstheme="minorHAnsi"/>
          <w:lang w:eastAsia="pl-PL"/>
        </w:rPr>
        <w:t xml:space="preserve">Zamawiający dążąc do ujednolicenia opomiarowania odbiorców usług informuje, iż w swoich zasobach posiada urządzenia pomiarowe oraz system zdalnego odczytu firmy </w:t>
      </w:r>
      <w:proofErr w:type="spellStart"/>
      <w:r w:rsidRPr="00DE42C2">
        <w:rPr>
          <w:rFonts w:asciiTheme="majorHAnsi" w:eastAsia="Times New Roman" w:hAnsiTheme="majorHAnsi" w:cstheme="minorHAnsi"/>
          <w:lang w:eastAsia="pl-PL"/>
        </w:rPr>
        <w:t>Itron</w:t>
      </w:r>
      <w:proofErr w:type="spellEnd"/>
      <w:r w:rsidRPr="00DE42C2">
        <w:rPr>
          <w:rFonts w:asciiTheme="majorHAnsi" w:eastAsia="Times New Roman" w:hAnsiTheme="majorHAnsi" w:cstheme="minorHAnsi"/>
          <w:lang w:eastAsia="pl-PL"/>
        </w:rPr>
        <w:t xml:space="preserve"> Polska. Urządzenia zaproponowane przez Wykonawcę muszą spełniać wymogi stawiane przez istniejący system odczytowy </w:t>
      </w:r>
      <w:proofErr w:type="spellStart"/>
      <w:r w:rsidRPr="00DE42C2">
        <w:rPr>
          <w:rFonts w:asciiTheme="majorHAnsi" w:eastAsia="Times New Roman" w:hAnsiTheme="majorHAnsi" w:cstheme="minorHAnsi"/>
          <w:lang w:eastAsia="pl-PL"/>
        </w:rPr>
        <w:t>Temetra</w:t>
      </w:r>
      <w:proofErr w:type="spellEnd"/>
      <w:r w:rsidRPr="00DE42C2">
        <w:rPr>
          <w:rFonts w:asciiTheme="majorHAnsi" w:eastAsia="Times New Roman" w:hAnsiTheme="majorHAnsi" w:cstheme="minorHAnsi"/>
          <w:lang w:eastAsia="pl-PL"/>
        </w:rPr>
        <w:t xml:space="preserve"> firmy </w:t>
      </w:r>
      <w:proofErr w:type="spellStart"/>
      <w:r w:rsidRPr="00DE42C2">
        <w:rPr>
          <w:rFonts w:asciiTheme="majorHAnsi" w:eastAsia="Times New Roman" w:hAnsiTheme="majorHAnsi" w:cstheme="minorHAnsi"/>
          <w:lang w:eastAsia="pl-PL"/>
        </w:rPr>
        <w:t>Itron</w:t>
      </w:r>
      <w:proofErr w:type="spellEnd"/>
      <w:r w:rsidRPr="00DE42C2">
        <w:rPr>
          <w:rFonts w:asciiTheme="majorHAnsi" w:eastAsia="Times New Roman" w:hAnsiTheme="majorHAnsi" w:cstheme="minorHAnsi"/>
          <w:lang w:eastAsia="pl-PL"/>
        </w:rPr>
        <w:t xml:space="preserve"> i muszą być w pełni kompatybilne z tym systemem. Zdalny odczyt wodomierzy musi dostarczać wszelkich niezbędnych dla Zamawiającego informacji wraz z danymi z rejestratora zaimplementowanego w module wodomierza. </w:t>
      </w:r>
    </w:p>
    <w:p w14:paraId="540E6CE6" w14:textId="77777777" w:rsidR="0032016F" w:rsidRDefault="0032016F" w:rsidP="001D15CC">
      <w:pPr>
        <w:spacing w:after="0" w:line="240" w:lineRule="auto"/>
        <w:rPr>
          <w:rFonts w:asciiTheme="majorHAnsi" w:eastAsia="Times New Roman" w:hAnsiTheme="majorHAnsi" w:cstheme="minorHAnsi"/>
          <w:lang w:eastAsia="pl-PL"/>
        </w:rPr>
      </w:pPr>
    </w:p>
    <w:p w14:paraId="543165C7" w14:textId="0068EB10" w:rsidR="001D15CC" w:rsidRPr="00DE42C2" w:rsidRDefault="001D15CC" w:rsidP="001D15CC">
      <w:pPr>
        <w:spacing w:after="0" w:line="240" w:lineRule="auto"/>
        <w:rPr>
          <w:rFonts w:asciiTheme="majorHAnsi" w:eastAsia="Times New Roman" w:hAnsiTheme="majorHAnsi" w:cstheme="minorHAnsi"/>
          <w:lang w:eastAsia="pl-PL"/>
        </w:rPr>
      </w:pPr>
      <w:r w:rsidRPr="00DE42C2">
        <w:rPr>
          <w:rFonts w:asciiTheme="majorHAnsi" w:eastAsia="Times New Roman" w:hAnsiTheme="majorHAnsi" w:cstheme="minorHAnsi"/>
          <w:lang w:eastAsia="pl-PL"/>
        </w:rPr>
        <w:t xml:space="preserve">Zadanie 1: </w:t>
      </w:r>
    </w:p>
    <w:p w14:paraId="061A7736" w14:textId="77777777" w:rsidR="00653732" w:rsidRPr="00DE42C2" w:rsidRDefault="00653732" w:rsidP="001D15CC">
      <w:pPr>
        <w:spacing w:after="0" w:line="240" w:lineRule="auto"/>
        <w:rPr>
          <w:rFonts w:asciiTheme="majorHAnsi" w:eastAsia="Times New Roman" w:hAnsiTheme="majorHAnsi" w:cstheme="minorHAnsi"/>
          <w:lang w:eastAsia="pl-PL"/>
        </w:rPr>
      </w:pPr>
    </w:p>
    <w:p w14:paraId="405C0605" w14:textId="77777777" w:rsidR="001D15CC" w:rsidRPr="00DE42C2" w:rsidRDefault="001D15CC" w:rsidP="00653732">
      <w:pPr>
        <w:pStyle w:val="Akapitzlist"/>
        <w:numPr>
          <w:ilvl w:val="0"/>
          <w:numId w:val="3"/>
        </w:numPr>
        <w:spacing w:after="0" w:line="240" w:lineRule="auto"/>
        <w:rPr>
          <w:rFonts w:asciiTheme="majorHAnsi" w:eastAsia="Times New Roman" w:hAnsiTheme="majorHAnsi" w:cstheme="minorHAnsi"/>
          <w:lang w:eastAsia="pl-PL"/>
        </w:rPr>
      </w:pPr>
      <w:r w:rsidRPr="00DE42C2">
        <w:rPr>
          <w:rFonts w:asciiTheme="majorHAnsi" w:eastAsia="Times New Roman" w:hAnsiTheme="majorHAnsi" w:cstheme="minorHAnsi"/>
          <w:lang w:eastAsia="pl-PL"/>
        </w:rPr>
        <w:t xml:space="preserve">Dostawa wodomierzy </w:t>
      </w:r>
      <w:r w:rsidR="00A13B7E" w:rsidRPr="00B8557B">
        <w:rPr>
          <w:rFonts w:asciiTheme="majorHAnsi" w:eastAsia="Times New Roman" w:hAnsiTheme="majorHAnsi" w:cstheme="minorHAnsi"/>
          <w:b/>
          <w:lang w:eastAsia="pl-PL"/>
        </w:rPr>
        <w:t>– 1 381</w:t>
      </w:r>
      <w:r w:rsidRPr="00B8557B">
        <w:rPr>
          <w:rFonts w:asciiTheme="majorHAnsi" w:eastAsia="Times New Roman" w:hAnsiTheme="majorHAnsi" w:cstheme="minorHAnsi"/>
          <w:b/>
          <w:lang w:eastAsia="pl-PL"/>
        </w:rPr>
        <w:t xml:space="preserve"> szt.</w:t>
      </w:r>
    </w:p>
    <w:p w14:paraId="255FB886" w14:textId="77777777" w:rsidR="00653732" w:rsidRPr="00DE42C2" w:rsidRDefault="00653732" w:rsidP="00653732">
      <w:pPr>
        <w:pStyle w:val="Akapitzlist"/>
        <w:spacing w:after="0" w:line="240" w:lineRule="auto"/>
        <w:rPr>
          <w:rFonts w:asciiTheme="majorHAnsi" w:eastAsia="Times New Roman" w:hAnsiTheme="majorHAnsi" w:cstheme="minorHAnsi"/>
          <w:lang w:eastAsia="pl-PL"/>
        </w:rPr>
      </w:pPr>
    </w:p>
    <w:p w14:paraId="6436A3D3" w14:textId="77777777" w:rsidR="001D15CC" w:rsidRPr="00DE42C2" w:rsidRDefault="001D15CC" w:rsidP="00653732">
      <w:pPr>
        <w:pStyle w:val="Akapitzlist"/>
        <w:numPr>
          <w:ilvl w:val="0"/>
          <w:numId w:val="3"/>
        </w:numPr>
        <w:spacing w:after="0" w:line="240" w:lineRule="auto"/>
        <w:rPr>
          <w:rFonts w:asciiTheme="majorHAnsi" w:eastAsia="Times New Roman" w:hAnsiTheme="majorHAnsi" w:cstheme="minorHAnsi"/>
          <w:lang w:eastAsia="pl-PL"/>
        </w:rPr>
      </w:pPr>
      <w:r w:rsidRPr="00DE42C2">
        <w:rPr>
          <w:rFonts w:asciiTheme="majorHAnsi" w:eastAsia="Times New Roman" w:hAnsiTheme="majorHAnsi" w:cstheme="minorHAnsi"/>
          <w:lang w:eastAsia="pl-PL"/>
        </w:rPr>
        <w:t>Dostawa modułów radiowych z funkcją rejestratora</w:t>
      </w:r>
      <w:r w:rsidR="00A13B7E" w:rsidRPr="00B8557B">
        <w:rPr>
          <w:rFonts w:asciiTheme="majorHAnsi" w:eastAsia="Times New Roman" w:hAnsiTheme="majorHAnsi" w:cstheme="minorHAnsi"/>
          <w:b/>
          <w:lang w:eastAsia="pl-PL"/>
        </w:rPr>
        <w:t xml:space="preserve">- 1 381 </w:t>
      </w:r>
      <w:r w:rsidRPr="00B8557B">
        <w:rPr>
          <w:rFonts w:asciiTheme="majorHAnsi" w:eastAsia="Times New Roman" w:hAnsiTheme="majorHAnsi" w:cstheme="minorHAnsi"/>
          <w:b/>
          <w:lang w:eastAsia="pl-PL"/>
        </w:rPr>
        <w:t>szt.</w:t>
      </w:r>
    </w:p>
    <w:p w14:paraId="1F37C9DE" w14:textId="77777777" w:rsidR="00653732" w:rsidRPr="00DE42C2" w:rsidRDefault="00653732" w:rsidP="001D15CC">
      <w:pPr>
        <w:spacing w:after="0" w:line="240" w:lineRule="auto"/>
        <w:rPr>
          <w:rFonts w:asciiTheme="majorHAnsi" w:eastAsia="Times New Roman" w:hAnsiTheme="majorHAnsi" w:cstheme="minorHAnsi"/>
          <w:lang w:eastAsia="pl-PL"/>
        </w:rPr>
      </w:pPr>
    </w:p>
    <w:p w14:paraId="3A4818EC" w14:textId="77777777" w:rsidR="001D15CC" w:rsidRPr="00DE42C2" w:rsidRDefault="001D15CC" w:rsidP="001D15CC">
      <w:pPr>
        <w:spacing w:after="0" w:line="240" w:lineRule="auto"/>
        <w:rPr>
          <w:rFonts w:asciiTheme="majorHAnsi" w:eastAsia="Times New Roman" w:hAnsiTheme="majorHAnsi" w:cstheme="minorHAnsi"/>
          <w:lang w:eastAsia="pl-PL"/>
        </w:rPr>
      </w:pPr>
      <w:r w:rsidRPr="00DE42C2">
        <w:rPr>
          <w:rFonts w:asciiTheme="majorHAnsi" w:eastAsia="Times New Roman" w:hAnsiTheme="majorHAnsi" w:cstheme="minorHAnsi"/>
          <w:lang w:eastAsia="pl-PL"/>
        </w:rPr>
        <w:t xml:space="preserve">Zadanie 2: </w:t>
      </w:r>
    </w:p>
    <w:p w14:paraId="7AF0F650" w14:textId="77777777" w:rsidR="00653732" w:rsidRPr="00DE42C2" w:rsidRDefault="00653732" w:rsidP="001D15CC">
      <w:pPr>
        <w:spacing w:after="0" w:line="240" w:lineRule="auto"/>
        <w:rPr>
          <w:rFonts w:asciiTheme="majorHAnsi" w:eastAsia="Times New Roman" w:hAnsiTheme="majorHAnsi" w:cstheme="minorHAnsi"/>
          <w:lang w:eastAsia="pl-PL"/>
        </w:rPr>
      </w:pPr>
    </w:p>
    <w:p w14:paraId="09266070" w14:textId="77777777" w:rsidR="001D15CC" w:rsidRPr="00DE42C2" w:rsidRDefault="001D15CC" w:rsidP="001D15CC">
      <w:pPr>
        <w:spacing w:after="0" w:line="240" w:lineRule="auto"/>
        <w:rPr>
          <w:rFonts w:asciiTheme="majorHAnsi" w:eastAsia="Times New Roman" w:hAnsiTheme="majorHAnsi" w:cstheme="minorHAnsi"/>
          <w:lang w:eastAsia="pl-PL"/>
        </w:rPr>
      </w:pPr>
      <w:r w:rsidRPr="00DE42C2">
        <w:rPr>
          <w:rFonts w:asciiTheme="majorHAnsi" w:eastAsia="Times New Roman" w:hAnsiTheme="majorHAnsi" w:cstheme="minorHAnsi"/>
          <w:lang w:eastAsia="pl-PL"/>
        </w:rPr>
        <w:t xml:space="preserve">Wykonanie prac montażowych zaproponowanych modułów radiowych na </w:t>
      </w:r>
    </w:p>
    <w:p w14:paraId="204E6874" w14:textId="77777777" w:rsidR="001D15CC" w:rsidRPr="00DE42C2" w:rsidRDefault="001D15CC" w:rsidP="001D15CC">
      <w:pPr>
        <w:spacing w:after="0" w:line="240" w:lineRule="auto"/>
        <w:rPr>
          <w:rFonts w:asciiTheme="majorHAnsi" w:eastAsia="Times New Roman" w:hAnsiTheme="majorHAnsi" w:cstheme="minorHAnsi"/>
          <w:lang w:eastAsia="pl-PL"/>
        </w:rPr>
      </w:pPr>
      <w:r w:rsidRPr="00DE42C2">
        <w:rPr>
          <w:rFonts w:asciiTheme="majorHAnsi" w:eastAsia="Times New Roman" w:hAnsiTheme="majorHAnsi" w:cstheme="minorHAnsi"/>
          <w:lang w:eastAsia="pl-PL"/>
        </w:rPr>
        <w:t>wodomierzach w tym prac konfiguracyjnych pozwalających na współpracę modułów radiowych z wodomierzem oraz systemem zdalnego odczytu „</w:t>
      </w:r>
      <w:proofErr w:type="spellStart"/>
      <w:r w:rsidRPr="00DE42C2">
        <w:rPr>
          <w:rFonts w:asciiTheme="majorHAnsi" w:eastAsia="Times New Roman" w:hAnsiTheme="majorHAnsi" w:cstheme="minorHAnsi"/>
          <w:lang w:eastAsia="pl-PL"/>
        </w:rPr>
        <w:t>Temetra</w:t>
      </w:r>
      <w:proofErr w:type="spellEnd"/>
      <w:r w:rsidRPr="00DE42C2">
        <w:rPr>
          <w:rFonts w:asciiTheme="majorHAnsi" w:eastAsia="Times New Roman" w:hAnsiTheme="majorHAnsi" w:cstheme="minorHAnsi"/>
          <w:lang w:eastAsia="pl-PL"/>
        </w:rPr>
        <w:t xml:space="preserve">” eksploatowanym przez Zamawiającego. </w:t>
      </w:r>
    </w:p>
    <w:p w14:paraId="7B09F3B8" w14:textId="77777777" w:rsidR="00653732" w:rsidRPr="00DE42C2" w:rsidRDefault="00653732" w:rsidP="001D15CC">
      <w:pPr>
        <w:spacing w:after="0" w:line="240" w:lineRule="auto"/>
        <w:rPr>
          <w:rFonts w:asciiTheme="majorHAnsi" w:eastAsia="Times New Roman" w:hAnsiTheme="majorHAnsi" w:cstheme="minorHAnsi"/>
          <w:lang w:eastAsia="pl-PL"/>
        </w:rPr>
      </w:pPr>
    </w:p>
    <w:p w14:paraId="47D7C1EB" w14:textId="77777777" w:rsidR="001D15CC" w:rsidRPr="00DE42C2" w:rsidRDefault="001D15CC" w:rsidP="001D15CC">
      <w:pPr>
        <w:spacing w:after="0" w:line="240" w:lineRule="auto"/>
        <w:rPr>
          <w:rFonts w:asciiTheme="majorHAnsi" w:eastAsia="Times New Roman" w:hAnsiTheme="majorHAnsi" w:cstheme="minorHAnsi"/>
          <w:lang w:eastAsia="pl-PL"/>
        </w:rPr>
      </w:pPr>
      <w:r w:rsidRPr="00DE42C2">
        <w:rPr>
          <w:rFonts w:asciiTheme="majorHAnsi" w:eastAsia="Times New Roman" w:hAnsiTheme="majorHAnsi" w:cstheme="minorHAnsi"/>
          <w:lang w:eastAsia="pl-PL"/>
        </w:rPr>
        <w:t xml:space="preserve">2.Zakres dostaw i usług informatycznych </w:t>
      </w:r>
    </w:p>
    <w:p w14:paraId="3B3739C0" w14:textId="77777777" w:rsidR="00653732" w:rsidRPr="00DE42C2" w:rsidRDefault="00653732" w:rsidP="001D15CC">
      <w:pPr>
        <w:spacing w:after="0" w:line="240" w:lineRule="auto"/>
        <w:rPr>
          <w:rFonts w:asciiTheme="majorHAnsi" w:eastAsia="Times New Roman" w:hAnsiTheme="majorHAnsi" w:cstheme="minorHAnsi"/>
          <w:lang w:eastAsia="pl-PL"/>
        </w:rPr>
      </w:pPr>
    </w:p>
    <w:p w14:paraId="50AF4B5F" w14:textId="77777777" w:rsidR="001D15CC" w:rsidRPr="00DE42C2" w:rsidRDefault="001D15CC" w:rsidP="00DE42C2">
      <w:pPr>
        <w:spacing w:after="0" w:line="240" w:lineRule="auto"/>
        <w:jc w:val="both"/>
        <w:rPr>
          <w:rFonts w:asciiTheme="majorHAnsi" w:eastAsia="Times New Roman" w:hAnsiTheme="majorHAnsi" w:cstheme="minorHAnsi"/>
          <w:lang w:eastAsia="pl-PL"/>
        </w:rPr>
      </w:pPr>
      <w:r w:rsidRPr="00DE42C2">
        <w:rPr>
          <w:rFonts w:asciiTheme="majorHAnsi" w:eastAsia="Times New Roman" w:hAnsiTheme="majorHAnsi" w:cstheme="minorHAnsi"/>
          <w:lang w:eastAsia="pl-PL"/>
        </w:rPr>
        <w:t>Urządzenia muszą być w pełni kompatybilne z systemem odczytowym „</w:t>
      </w:r>
      <w:proofErr w:type="spellStart"/>
      <w:r w:rsidRPr="00DE42C2">
        <w:rPr>
          <w:rFonts w:asciiTheme="majorHAnsi" w:eastAsia="Times New Roman" w:hAnsiTheme="majorHAnsi" w:cstheme="minorHAnsi"/>
          <w:lang w:eastAsia="pl-PL"/>
        </w:rPr>
        <w:t>Temetra</w:t>
      </w:r>
      <w:proofErr w:type="spellEnd"/>
      <w:r w:rsidRPr="00DE42C2">
        <w:rPr>
          <w:rFonts w:asciiTheme="majorHAnsi" w:eastAsia="Times New Roman" w:hAnsiTheme="majorHAnsi" w:cstheme="minorHAnsi"/>
          <w:lang w:eastAsia="pl-PL"/>
        </w:rPr>
        <w:t>” eksploatowanym przez Zamawiające</w:t>
      </w:r>
      <w:r w:rsidR="00653732" w:rsidRPr="00DE42C2">
        <w:rPr>
          <w:rFonts w:asciiTheme="majorHAnsi" w:eastAsia="Times New Roman" w:hAnsiTheme="majorHAnsi" w:cstheme="minorHAnsi"/>
          <w:lang w:eastAsia="pl-PL"/>
        </w:rPr>
        <w:t>go. Odczyt dokonywany za pomocą</w:t>
      </w:r>
      <w:r w:rsidR="006B2B3F">
        <w:rPr>
          <w:rFonts w:asciiTheme="majorHAnsi" w:eastAsia="Times New Roman" w:hAnsiTheme="majorHAnsi" w:cstheme="minorHAnsi"/>
          <w:lang w:eastAsia="pl-PL"/>
        </w:rPr>
        <w:t xml:space="preserve"> </w:t>
      </w:r>
      <w:r w:rsidRPr="00DE42C2">
        <w:rPr>
          <w:rFonts w:asciiTheme="majorHAnsi" w:eastAsia="Times New Roman" w:hAnsiTheme="majorHAnsi" w:cstheme="minorHAnsi"/>
          <w:lang w:eastAsia="pl-PL"/>
        </w:rPr>
        <w:t xml:space="preserve">przenośnego terminala z zewnętrznym </w:t>
      </w:r>
      <w:r w:rsidR="00653732" w:rsidRPr="00DE42C2">
        <w:rPr>
          <w:rFonts w:asciiTheme="majorHAnsi" w:eastAsia="Times New Roman" w:hAnsiTheme="majorHAnsi" w:cstheme="minorHAnsi"/>
          <w:lang w:eastAsia="pl-PL"/>
        </w:rPr>
        <w:t xml:space="preserve">układem nadawczo </w:t>
      </w:r>
      <w:r w:rsidRPr="00DE42C2">
        <w:rPr>
          <w:rFonts w:asciiTheme="majorHAnsi" w:eastAsia="Times New Roman" w:hAnsiTheme="majorHAnsi" w:cstheme="minorHAnsi"/>
          <w:lang w:eastAsia="pl-PL"/>
        </w:rPr>
        <w:t>odbiorczym komunikujący</w:t>
      </w:r>
      <w:r w:rsidR="00DE42C2">
        <w:rPr>
          <w:rFonts w:asciiTheme="majorHAnsi" w:eastAsia="Times New Roman" w:hAnsiTheme="majorHAnsi" w:cstheme="minorHAnsi"/>
          <w:lang w:eastAsia="pl-PL"/>
        </w:rPr>
        <w:t xml:space="preserve">m się dwukierunkowo </w:t>
      </w:r>
      <w:r w:rsidR="00612A90">
        <w:rPr>
          <w:rFonts w:asciiTheme="majorHAnsi" w:eastAsia="Times New Roman" w:hAnsiTheme="majorHAnsi" w:cstheme="minorHAnsi"/>
          <w:lang w:eastAsia="pl-PL"/>
        </w:rPr>
        <w:br/>
      </w:r>
      <w:r w:rsidR="00DE42C2">
        <w:rPr>
          <w:rFonts w:asciiTheme="majorHAnsi" w:eastAsia="Times New Roman" w:hAnsiTheme="majorHAnsi" w:cstheme="minorHAnsi"/>
          <w:lang w:eastAsia="pl-PL"/>
        </w:rPr>
        <w:t xml:space="preserve">z </w:t>
      </w:r>
      <w:r w:rsidRPr="00DE42C2">
        <w:rPr>
          <w:rFonts w:asciiTheme="majorHAnsi" w:eastAsia="Times New Roman" w:hAnsiTheme="majorHAnsi" w:cstheme="minorHAnsi"/>
          <w:lang w:eastAsia="pl-PL"/>
        </w:rPr>
        <w:t xml:space="preserve">modułami radiowymi zamontowanymi bezpośrednio na wodomierzach pracującymi </w:t>
      </w:r>
      <w:r w:rsidR="00612A90">
        <w:rPr>
          <w:rFonts w:asciiTheme="majorHAnsi" w:eastAsia="Times New Roman" w:hAnsiTheme="majorHAnsi" w:cstheme="minorHAnsi"/>
          <w:lang w:eastAsia="pl-PL"/>
        </w:rPr>
        <w:br/>
      </w:r>
      <w:r w:rsidRPr="00DE42C2">
        <w:rPr>
          <w:rFonts w:asciiTheme="majorHAnsi" w:eastAsia="Times New Roman" w:hAnsiTheme="majorHAnsi" w:cstheme="minorHAnsi"/>
          <w:lang w:eastAsia="pl-PL"/>
        </w:rPr>
        <w:t>w darmowym paśmie o częstotliwości 433 MHz.</w:t>
      </w:r>
    </w:p>
    <w:p w14:paraId="6FEB666F" w14:textId="77777777" w:rsidR="00897E64" w:rsidRPr="00DE42C2" w:rsidRDefault="00897E64" w:rsidP="00D2775C">
      <w:pPr>
        <w:spacing w:after="0" w:line="240" w:lineRule="auto"/>
        <w:rPr>
          <w:rFonts w:asciiTheme="majorHAnsi" w:hAnsiTheme="majorHAnsi" w:cstheme="minorHAnsi"/>
        </w:rPr>
      </w:pPr>
    </w:p>
    <w:p w14:paraId="34C591E2" w14:textId="77777777" w:rsidR="001D15CC" w:rsidRPr="00DE42C2" w:rsidRDefault="001D15CC" w:rsidP="001D15CC">
      <w:pPr>
        <w:spacing w:after="0" w:line="240" w:lineRule="auto"/>
        <w:rPr>
          <w:rFonts w:asciiTheme="majorHAnsi" w:eastAsia="Times New Roman" w:hAnsiTheme="majorHAnsi" w:cstheme="minorHAnsi"/>
          <w:lang w:eastAsia="pl-PL"/>
        </w:rPr>
      </w:pPr>
      <w:r w:rsidRPr="00DE42C2">
        <w:rPr>
          <w:rFonts w:asciiTheme="majorHAnsi" w:eastAsia="Times New Roman" w:hAnsiTheme="majorHAnsi" w:cstheme="minorHAnsi"/>
          <w:lang w:eastAsia="pl-PL"/>
        </w:rPr>
        <w:t xml:space="preserve">Zakres rzeczowy przedmiotu zamówienia obejmuje: </w:t>
      </w:r>
    </w:p>
    <w:p w14:paraId="1A7A51C3" w14:textId="77777777" w:rsidR="001D15CC" w:rsidRPr="00DE42C2" w:rsidRDefault="001D15CC" w:rsidP="001D15CC">
      <w:pPr>
        <w:spacing w:after="0" w:line="240" w:lineRule="auto"/>
        <w:rPr>
          <w:rFonts w:asciiTheme="majorHAnsi" w:eastAsia="Times New Roman" w:hAnsiTheme="majorHAnsi" w:cstheme="minorHAnsi"/>
          <w:lang w:eastAsia="pl-PL"/>
        </w:rPr>
      </w:pPr>
    </w:p>
    <w:p w14:paraId="619F6454" w14:textId="77777777" w:rsidR="001D15CC" w:rsidRPr="00DE42C2" w:rsidRDefault="001D15CC" w:rsidP="001D15CC">
      <w:pPr>
        <w:spacing w:after="0" w:line="240" w:lineRule="auto"/>
        <w:rPr>
          <w:rFonts w:asciiTheme="majorHAnsi" w:eastAsia="Times New Roman" w:hAnsiTheme="majorHAnsi" w:cstheme="minorHAnsi"/>
          <w:lang w:eastAsia="pl-PL"/>
        </w:rPr>
      </w:pPr>
      <w:r w:rsidRPr="00DE42C2">
        <w:rPr>
          <w:rFonts w:asciiTheme="majorHAnsi" w:eastAsia="Times New Roman" w:hAnsiTheme="majorHAnsi" w:cstheme="minorHAnsi"/>
          <w:lang w:eastAsia="pl-PL"/>
        </w:rPr>
        <w:t xml:space="preserve">Zadanie 1: </w:t>
      </w:r>
    </w:p>
    <w:p w14:paraId="3AD8D716" w14:textId="77777777" w:rsidR="00653732" w:rsidRPr="00DE42C2" w:rsidRDefault="00653732" w:rsidP="001D15CC">
      <w:pPr>
        <w:spacing w:after="0" w:line="240" w:lineRule="auto"/>
        <w:rPr>
          <w:rFonts w:asciiTheme="majorHAnsi" w:eastAsia="Times New Roman" w:hAnsiTheme="majorHAnsi" w:cstheme="minorHAnsi"/>
          <w:lang w:eastAsia="pl-PL"/>
        </w:rPr>
      </w:pPr>
    </w:p>
    <w:p w14:paraId="2BC04867" w14:textId="77777777" w:rsidR="00653732" w:rsidRPr="00DE42C2" w:rsidRDefault="001D15CC" w:rsidP="00653732">
      <w:pPr>
        <w:pStyle w:val="Akapitzlist"/>
        <w:numPr>
          <w:ilvl w:val="0"/>
          <w:numId w:val="6"/>
        </w:numPr>
        <w:spacing w:after="0" w:line="240" w:lineRule="auto"/>
        <w:rPr>
          <w:rFonts w:asciiTheme="majorHAnsi" w:eastAsia="Times New Roman" w:hAnsiTheme="majorHAnsi" w:cstheme="minorHAnsi"/>
          <w:lang w:eastAsia="pl-PL"/>
        </w:rPr>
      </w:pPr>
      <w:r w:rsidRPr="00DE42C2">
        <w:rPr>
          <w:rFonts w:asciiTheme="majorHAnsi" w:eastAsia="Times New Roman" w:hAnsiTheme="majorHAnsi" w:cstheme="minorHAnsi"/>
          <w:lang w:eastAsia="pl-PL"/>
        </w:rPr>
        <w:t xml:space="preserve">Dostawa </w:t>
      </w:r>
      <w:r w:rsidR="00A13B7E" w:rsidRPr="00B8557B">
        <w:rPr>
          <w:rFonts w:asciiTheme="majorHAnsi" w:eastAsia="Times New Roman" w:hAnsiTheme="majorHAnsi" w:cstheme="minorHAnsi"/>
          <w:b/>
          <w:lang w:eastAsia="pl-PL"/>
        </w:rPr>
        <w:t>1 381</w:t>
      </w:r>
      <w:r w:rsidRPr="00B8557B">
        <w:rPr>
          <w:rFonts w:asciiTheme="majorHAnsi" w:eastAsia="Times New Roman" w:hAnsiTheme="majorHAnsi" w:cstheme="minorHAnsi"/>
          <w:b/>
          <w:lang w:eastAsia="pl-PL"/>
        </w:rPr>
        <w:t xml:space="preserve"> szt.</w:t>
      </w:r>
      <w:r w:rsidRPr="00DE42C2">
        <w:rPr>
          <w:rFonts w:asciiTheme="majorHAnsi" w:eastAsia="Times New Roman" w:hAnsiTheme="majorHAnsi" w:cstheme="minorHAnsi"/>
          <w:lang w:eastAsia="pl-PL"/>
        </w:rPr>
        <w:t xml:space="preserve"> wodomierzy spełniających wymaga</w:t>
      </w:r>
      <w:r w:rsidR="00FD158C" w:rsidRPr="00DE42C2">
        <w:rPr>
          <w:rFonts w:asciiTheme="majorHAnsi" w:eastAsia="Times New Roman" w:hAnsiTheme="majorHAnsi" w:cstheme="minorHAnsi"/>
          <w:lang w:eastAsia="pl-PL"/>
        </w:rPr>
        <w:t>nia zawarte w punkcie 2.1.2</w:t>
      </w:r>
      <w:r w:rsidRPr="00DE42C2">
        <w:rPr>
          <w:rFonts w:asciiTheme="majorHAnsi" w:eastAsia="Times New Roman" w:hAnsiTheme="majorHAnsi" w:cstheme="minorHAnsi"/>
          <w:lang w:eastAsia="pl-PL"/>
        </w:rPr>
        <w:t xml:space="preserve">, </w:t>
      </w:r>
    </w:p>
    <w:p w14:paraId="0AA64FFE" w14:textId="77777777" w:rsidR="00653732" w:rsidRPr="00DE42C2" w:rsidRDefault="00653732" w:rsidP="00653732">
      <w:pPr>
        <w:pStyle w:val="Akapitzlist"/>
        <w:spacing w:after="0" w:line="240" w:lineRule="auto"/>
        <w:rPr>
          <w:rFonts w:asciiTheme="majorHAnsi" w:eastAsia="Times New Roman" w:hAnsiTheme="majorHAnsi" w:cstheme="minorHAnsi"/>
          <w:lang w:eastAsia="pl-PL"/>
        </w:rPr>
      </w:pPr>
    </w:p>
    <w:p w14:paraId="29577C12" w14:textId="77777777" w:rsidR="00D75D20" w:rsidRPr="00D75D20" w:rsidRDefault="001D15CC" w:rsidP="00D75D20">
      <w:pPr>
        <w:pStyle w:val="Akapitzlist"/>
        <w:numPr>
          <w:ilvl w:val="0"/>
          <w:numId w:val="6"/>
        </w:numPr>
        <w:spacing w:after="0" w:line="240" w:lineRule="auto"/>
        <w:rPr>
          <w:rFonts w:asciiTheme="majorHAnsi" w:eastAsia="Times New Roman" w:hAnsiTheme="majorHAnsi" w:cstheme="minorHAnsi"/>
          <w:lang w:eastAsia="pl-PL"/>
        </w:rPr>
      </w:pPr>
      <w:r w:rsidRPr="00DE42C2">
        <w:rPr>
          <w:rFonts w:asciiTheme="majorHAnsi" w:eastAsia="Times New Roman" w:hAnsiTheme="majorHAnsi" w:cstheme="minorHAnsi"/>
          <w:lang w:eastAsia="pl-PL"/>
        </w:rPr>
        <w:t xml:space="preserve">Dostawa </w:t>
      </w:r>
      <w:r w:rsidR="00A13B7E">
        <w:rPr>
          <w:rFonts w:asciiTheme="majorHAnsi" w:eastAsia="Times New Roman" w:hAnsiTheme="majorHAnsi" w:cstheme="minorHAnsi"/>
          <w:color w:val="FF0000"/>
          <w:lang w:eastAsia="pl-PL"/>
        </w:rPr>
        <w:t xml:space="preserve"> </w:t>
      </w:r>
      <w:r w:rsidR="00A13B7E" w:rsidRPr="00B8557B">
        <w:rPr>
          <w:rFonts w:asciiTheme="majorHAnsi" w:eastAsia="Times New Roman" w:hAnsiTheme="majorHAnsi" w:cstheme="minorHAnsi"/>
          <w:b/>
          <w:lang w:eastAsia="pl-PL"/>
        </w:rPr>
        <w:t>1 381</w:t>
      </w:r>
      <w:r w:rsidRPr="00B8557B">
        <w:rPr>
          <w:rFonts w:asciiTheme="majorHAnsi" w:eastAsia="Times New Roman" w:hAnsiTheme="majorHAnsi" w:cstheme="minorHAnsi"/>
          <w:b/>
          <w:lang w:eastAsia="pl-PL"/>
        </w:rPr>
        <w:t xml:space="preserve"> szt.</w:t>
      </w:r>
      <w:r w:rsidRPr="00DE42C2">
        <w:rPr>
          <w:rFonts w:asciiTheme="majorHAnsi" w:eastAsia="Times New Roman" w:hAnsiTheme="majorHAnsi" w:cstheme="minorHAnsi"/>
          <w:lang w:eastAsia="pl-PL"/>
        </w:rPr>
        <w:t xml:space="preserve"> modułów radiowych o transmisji dwukierunkowej w pełni </w:t>
      </w:r>
    </w:p>
    <w:p w14:paraId="1C3F8C3E" w14:textId="77777777" w:rsidR="00653732" w:rsidRPr="00DE42C2" w:rsidRDefault="00D75D20" w:rsidP="00653732">
      <w:pPr>
        <w:spacing w:after="0" w:line="240" w:lineRule="auto"/>
        <w:rPr>
          <w:rFonts w:asciiTheme="majorHAnsi" w:eastAsia="Times New Roman" w:hAnsiTheme="majorHAnsi" w:cstheme="minorHAnsi"/>
          <w:lang w:eastAsia="pl-PL"/>
        </w:rPr>
      </w:pPr>
      <w:r>
        <w:rPr>
          <w:rFonts w:asciiTheme="majorHAnsi" w:eastAsia="Times New Roman" w:hAnsiTheme="majorHAnsi" w:cstheme="minorHAnsi"/>
          <w:lang w:eastAsia="pl-PL"/>
        </w:rPr>
        <w:t xml:space="preserve">               </w:t>
      </w:r>
      <w:r w:rsidR="001D15CC" w:rsidRPr="00DE42C2">
        <w:rPr>
          <w:rFonts w:asciiTheme="majorHAnsi" w:eastAsia="Times New Roman" w:hAnsiTheme="majorHAnsi" w:cstheme="minorHAnsi"/>
          <w:lang w:eastAsia="pl-PL"/>
        </w:rPr>
        <w:t xml:space="preserve">współpracujących z dostarczonymi wodomierzami spełniające wymagania </w:t>
      </w:r>
    </w:p>
    <w:p w14:paraId="4CF3E7DC" w14:textId="77777777" w:rsidR="001D15CC" w:rsidRPr="00DE42C2" w:rsidRDefault="00D75D20" w:rsidP="00653732">
      <w:pPr>
        <w:spacing w:after="0" w:line="240" w:lineRule="auto"/>
        <w:rPr>
          <w:rFonts w:asciiTheme="majorHAnsi" w:eastAsia="Times New Roman" w:hAnsiTheme="majorHAnsi" w:cstheme="minorHAnsi"/>
          <w:lang w:eastAsia="pl-PL"/>
        </w:rPr>
      </w:pPr>
      <w:r>
        <w:rPr>
          <w:rFonts w:asciiTheme="majorHAnsi" w:eastAsia="Times New Roman" w:hAnsiTheme="majorHAnsi" w:cstheme="minorHAnsi"/>
          <w:lang w:eastAsia="pl-PL"/>
        </w:rPr>
        <w:t xml:space="preserve">               </w:t>
      </w:r>
      <w:r w:rsidR="00FD158C" w:rsidRPr="00DE42C2">
        <w:rPr>
          <w:rFonts w:asciiTheme="majorHAnsi" w:eastAsia="Times New Roman" w:hAnsiTheme="majorHAnsi" w:cstheme="minorHAnsi"/>
          <w:lang w:eastAsia="pl-PL"/>
        </w:rPr>
        <w:t>zawarte w punkcie 2.1.1</w:t>
      </w:r>
      <w:r w:rsidR="001D15CC" w:rsidRPr="00DE42C2">
        <w:rPr>
          <w:rFonts w:asciiTheme="majorHAnsi" w:eastAsia="Times New Roman" w:hAnsiTheme="majorHAnsi" w:cstheme="minorHAnsi"/>
          <w:lang w:eastAsia="pl-PL"/>
        </w:rPr>
        <w:t xml:space="preserve">. </w:t>
      </w:r>
    </w:p>
    <w:p w14:paraId="4412CBBF" w14:textId="77777777" w:rsidR="00653732" w:rsidRPr="00DE42C2" w:rsidRDefault="00653732" w:rsidP="001D15CC">
      <w:pPr>
        <w:spacing w:after="0" w:line="240" w:lineRule="auto"/>
        <w:rPr>
          <w:rFonts w:asciiTheme="majorHAnsi" w:eastAsia="Times New Roman" w:hAnsiTheme="majorHAnsi" w:cstheme="minorHAnsi"/>
          <w:lang w:eastAsia="pl-PL"/>
        </w:rPr>
      </w:pPr>
    </w:p>
    <w:p w14:paraId="201F3CA6" w14:textId="77777777" w:rsidR="001D15CC" w:rsidRPr="00DE42C2" w:rsidRDefault="001D15CC" w:rsidP="001D15CC">
      <w:pPr>
        <w:spacing w:after="0" w:line="240" w:lineRule="auto"/>
        <w:rPr>
          <w:rFonts w:asciiTheme="majorHAnsi" w:eastAsia="Times New Roman" w:hAnsiTheme="majorHAnsi" w:cstheme="minorHAnsi"/>
          <w:lang w:eastAsia="pl-PL"/>
        </w:rPr>
      </w:pPr>
      <w:r w:rsidRPr="00DE42C2">
        <w:rPr>
          <w:rFonts w:asciiTheme="majorHAnsi" w:eastAsia="Times New Roman" w:hAnsiTheme="majorHAnsi" w:cstheme="minorHAnsi"/>
          <w:lang w:eastAsia="pl-PL"/>
        </w:rPr>
        <w:t xml:space="preserve">Zadanie 2: </w:t>
      </w:r>
    </w:p>
    <w:p w14:paraId="6966731C" w14:textId="77777777" w:rsidR="00653732" w:rsidRPr="00DE42C2" w:rsidRDefault="00653732" w:rsidP="001D15CC">
      <w:pPr>
        <w:spacing w:after="0" w:line="240" w:lineRule="auto"/>
        <w:rPr>
          <w:rFonts w:asciiTheme="majorHAnsi" w:eastAsia="Times New Roman" w:hAnsiTheme="majorHAnsi" w:cstheme="minorHAnsi"/>
          <w:lang w:eastAsia="pl-PL"/>
        </w:rPr>
      </w:pPr>
    </w:p>
    <w:p w14:paraId="1A5AEBF7" w14:textId="77777777" w:rsidR="00FD158C" w:rsidRPr="00DE42C2" w:rsidRDefault="001D15CC" w:rsidP="00653732">
      <w:pPr>
        <w:spacing w:after="0" w:line="240" w:lineRule="auto"/>
        <w:jc w:val="both"/>
        <w:rPr>
          <w:rFonts w:asciiTheme="majorHAnsi" w:eastAsia="Times New Roman" w:hAnsiTheme="majorHAnsi" w:cstheme="minorHAnsi"/>
          <w:lang w:eastAsia="pl-PL"/>
        </w:rPr>
      </w:pPr>
      <w:r w:rsidRPr="00DE42C2">
        <w:rPr>
          <w:rFonts w:asciiTheme="majorHAnsi" w:eastAsia="Times New Roman" w:hAnsiTheme="majorHAnsi" w:cstheme="minorHAnsi"/>
          <w:lang w:eastAsia="pl-PL"/>
        </w:rPr>
        <w:t>Wykonanie niezbędnych prac konfiguracyjnych pozwalających na pełną współpracę modułów radiowych z wodomierzem oraz systemem zdalnego odczytu „</w:t>
      </w:r>
      <w:proofErr w:type="spellStart"/>
      <w:r w:rsidRPr="00DE42C2">
        <w:rPr>
          <w:rFonts w:asciiTheme="majorHAnsi" w:eastAsia="Times New Roman" w:hAnsiTheme="majorHAnsi" w:cstheme="minorHAnsi"/>
          <w:lang w:eastAsia="pl-PL"/>
        </w:rPr>
        <w:t>Temetra</w:t>
      </w:r>
      <w:proofErr w:type="spellEnd"/>
      <w:r w:rsidRPr="00DE42C2">
        <w:rPr>
          <w:rFonts w:asciiTheme="majorHAnsi" w:eastAsia="Times New Roman" w:hAnsiTheme="majorHAnsi" w:cstheme="minorHAnsi"/>
          <w:lang w:eastAsia="pl-PL"/>
        </w:rPr>
        <w:t xml:space="preserve">” eksploatowanym przez Zamawiającego. </w:t>
      </w:r>
    </w:p>
    <w:p w14:paraId="2D1B20B3" w14:textId="77777777" w:rsidR="00FD158C" w:rsidRPr="00DE42C2" w:rsidRDefault="00FD158C" w:rsidP="00653732">
      <w:pPr>
        <w:spacing w:after="0" w:line="240" w:lineRule="auto"/>
        <w:jc w:val="both"/>
        <w:rPr>
          <w:rFonts w:asciiTheme="majorHAnsi" w:eastAsia="Times New Roman" w:hAnsiTheme="majorHAnsi" w:cstheme="minorHAnsi"/>
          <w:lang w:eastAsia="pl-PL"/>
        </w:rPr>
      </w:pPr>
    </w:p>
    <w:p w14:paraId="04C22ED3" w14:textId="77777777" w:rsidR="00FD158C" w:rsidRPr="00DE42C2" w:rsidRDefault="00FD158C" w:rsidP="00653732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lang w:eastAsia="pl-PL"/>
        </w:rPr>
      </w:pPr>
      <w:r w:rsidRPr="00DE42C2">
        <w:rPr>
          <w:rFonts w:asciiTheme="majorHAnsi" w:eastAsia="Times New Roman" w:hAnsiTheme="majorHAnsi" w:cstheme="minorHAnsi"/>
          <w:b/>
          <w:lang w:eastAsia="pl-PL"/>
        </w:rPr>
        <w:t>2.1.Dostawa wodomierzy i modułów radiowych.</w:t>
      </w:r>
    </w:p>
    <w:p w14:paraId="288B062F" w14:textId="77777777" w:rsidR="00FD158C" w:rsidRPr="00DE42C2" w:rsidRDefault="00FD158C" w:rsidP="00653732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lang w:eastAsia="pl-PL"/>
        </w:rPr>
      </w:pPr>
    </w:p>
    <w:p w14:paraId="7878EF05" w14:textId="77777777" w:rsidR="00FD158C" w:rsidRPr="00DE42C2" w:rsidRDefault="00FD158C" w:rsidP="00653732">
      <w:pPr>
        <w:spacing w:after="0" w:line="240" w:lineRule="auto"/>
        <w:jc w:val="both"/>
        <w:rPr>
          <w:rFonts w:asciiTheme="majorHAnsi" w:eastAsia="Times New Roman" w:hAnsiTheme="majorHAnsi" w:cstheme="minorHAnsi"/>
          <w:lang w:eastAsia="pl-PL"/>
        </w:rPr>
      </w:pPr>
      <w:r w:rsidRPr="00DE42C2">
        <w:rPr>
          <w:rFonts w:asciiTheme="majorHAnsi" w:eastAsia="Times New Roman" w:hAnsiTheme="majorHAnsi" w:cstheme="minorHAnsi"/>
          <w:lang w:eastAsia="pl-PL"/>
        </w:rPr>
        <w:t>2.1.1. Dostawa infrastruktury technicznej wymagania ogólne</w:t>
      </w:r>
    </w:p>
    <w:p w14:paraId="52768AA0" w14:textId="77777777" w:rsidR="00FD158C" w:rsidRPr="00DE42C2" w:rsidRDefault="00FD158C" w:rsidP="00653732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84"/>
        <w:gridCol w:w="7828"/>
      </w:tblGrid>
      <w:tr w:rsidR="00FD158C" w:rsidRPr="00DE42C2" w14:paraId="7B5C55E0" w14:textId="77777777" w:rsidTr="00FD158C">
        <w:tc>
          <w:tcPr>
            <w:tcW w:w="1384" w:type="dxa"/>
          </w:tcPr>
          <w:p w14:paraId="28B1070D" w14:textId="77777777" w:rsidR="00FD158C" w:rsidRPr="00DE42C2" w:rsidRDefault="00FD158C" w:rsidP="00FD158C">
            <w:pPr>
              <w:jc w:val="center"/>
              <w:rPr>
                <w:rFonts w:asciiTheme="majorHAnsi" w:hAnsiTheme="majorHAnsi" w:cstheme="minorHAnsi"/>
                <w:b/>
              </w:rPr>
            </w:pPr>
            <w:r w:rsidRPr="00DE42C2">
              <w:rPr>
                <w:rFonts w:asciiTheme="majorHAnsi" w:hAnsiTheme="majorHAnsi" w:cstheme="minorHAnsi"/>
                <w:b/>
              </w:rPr>
              <w:t>PUNKT</w:t>
            </w:r>
          </w:p>
        </w:tc>
        <w:tc>
          <w:tcPr>
            <w:tcW w:w="7828" w:type="dxa"/>
          </w:tcPr>
          <w:p w14:paraId="2A6838EB" w14:textId="77777777" w:rsidR="00FD158C" w:rsidRPr="00DE42C2" w:rsidRDefault="00FD158C" w:rsidP="00FD158C">
            <w:pPr>
              <w:jc w:val="center"/>
              <w:rPr>
                <w:rFonts w:asciiTheme="majorHAnsi" w:hAnsiTheme="majorHAnsi" w:cstheme="minorHAnsi"/>
                <w:b/>
              </w:rPr>
            </w:pPr>
            <w:r w:rsidRPr="00DE42C2">
              <w:rPr>
                <w:rFonts w:asciiTheme="majorHAnsi" w:hAnsiTheme="majorHAnsi" w:cstheme="minorHAnsi"/>
                <w:b/>
              </w:rPr>
              <w:t>OPIS WYMAGAŃ</w:t>
            </w:r>
          </w:p>
        </w:tc>
      </w:tr>
      <w:tr w:rsidR="00FD158C" w:rsidRPr="00DE42C2" w14:paraId="737986AB" w14:textId="77777777" w:rsidTr="00FD158C">
        <w:tc>
          <w:tcPr>
            <w:tcW w:w="1384" w:type="dxa"/>
          </w:tcPr>
          <w:p w14:paraId="20576FA8" w14:textId="77777777" w:rsidR="00FD158C" w:rsidRPr="00DE42C2" w:rsidRDefault="00FD158C" w:rsidP="00FD158C">
            <w:pPr>
              <w:jc w:val="center"/>
              <w:rPr>
                <w:rFonts w:asciiTheme="majorHAnsi" w:hAnsiTheme="majorHAnsi" w:cstheme="minorHAnsi"/>
              </w:rPr>
            </w:pPr>
            <w:r w:rsidRPr="00DE42C2">
              <w:rPr>
                <w:rFonts w:asciiTheme="majorHAnsi" w:hAnsiTheme="majorHAnsi" w:cstheme="minorHAnsi"/>
              </w:rPr>
              <w:t>1</w:t>
            </w:r>
          </w:p>
        </w:tc>
        <w:tc>
          <w:tcPr>
            <w:tcW w:w="7828" w:type="dxa"/>
          </w:tcPr>
          <w:p w14:paraId="55634E7B" w14:textId="77777777" w:rsidR="00FD158C" w:rsidRPr="00DE42C2" w:rsidRDefault="00FD158C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Dostarczane moduły radiowe muszą być fabrycznie nowe (wyprodukowane nie </w:t>
            </w:r>
          </w:p>
          <w:p w14:paraId="5DC6A557" w14:textId="77777777" w:rsidR="00FD158C" w:rsidRPr="00DE42C2" w:rsidRDefault="00FD158C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wcześniej niż 9 miesięcy przed datą dostawy) i pochodzić z oficjalnego kanału </w:t>
            </w:r>
          </w:p>
          <w:p w14:paraId="28C1E096" w14:textId="77777777" w:rsidR="00FD158C" w:rsidRPr="00DE42C2" w:rsidRDefault="00FD158C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dystrybucyjnego producenta. </w:t>
            </w:r>
          </w:p>
          <w:p w14:paraId="30D19623" w14:textId="77777777" w:rsidR="00FD158C" w:rsidRPr="00DE42C2" w:rsidRDefault="00FD158C" w:rsidP="00DE42C2">
            <w:pPr>
              <w:jc w:val="both"/>
              <w:rPr>
                <w:rFonts w:asciiTheme="majorHAnsi" w:hAnsiTheme="majorHAnsi" w:cstheme="minorHAnsi"/>
              </w:rPr>
            </w:pPr>
          </w:p>
        </w:tc>
      </w:tr>
      <w:tr w:rsidR="00FD158C" w:rsidRPr="00DE42C2" w14:paraId="1A45D42F" w14:textId="77777777" w:rsidTr="00FD158C">
        <w:tc>
          <w:tcPr>
            <w:tcW w:w="1384" w:type="dxa"/>
          </w:tcPr>
          <w:p w14:paraId="183032AD" w14:textId="77777777" w:rsidR="00FD158C" w:rsidRPr="00DE42C2" w:rsidRDefault="00FD158C" w:rsidP="00FD158C">
            <w:pPr>
              <w:jc w:val="center"/>
              <w:rPr>
                <w:rFonts w:asciiTheme="majorHAnsi" w:hAnsiTheme="majorHAnsi" w:cstheme="minorHAnsi"/>
              </w:rPr>
            </w:pPr>
            <w:r w:rsidRPr="00DE42C2">
              <w:rPr>
                <w:rFonts w:asciiTheme="majorHAnsi" w:hAnsiTheme="majorHAnsi" w:cstheme="minorHAnsi"/>
              </w:rPr>
              <w:t>2</w:t>
            </w:r>
          </w:p>
        </w:tc>
        <w:tc>
          <w:tcPr>
            <w:tcW w:w="7828" w:type="dxa"/>
          </w:tcPr>
          <w:p w14:paraId="0C14E7B3" w14:textId="77777777" w:rsidR="00FD158C" w:rsidRPr="00DE42C2" w:rsidRDefault="00FD158C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Zamawiający zastrzega, by dostarczane moduły radiowe nie były używane przed ich dostawą i odbiorem z wyłączeniem czynności, jakie Wykonawca przeprowadzi w celu realizacji przedmiotu niniejszego zamówienia. </w:t>
            </w:r>
          </w:p>
          <w:p w14:paraId="19097122" w14:textId="77777777" w:rsidR="00FD158C" w:rsidRPr="00DE42C2" w:rsidRDefault="00FD158C" w:rsidP="00DE42C2">
            <w:pPr>
              <w:jc w:val="both"/>
              <w:rPr>
                <w:rFonts w:asciiTheme="majorHAnsi" w:hAnsiTheme="majorHAnsi" w:cstheme="minorHAnsi"/>
              </w:rPr>
            </w:pPr>
          </w:p>
        </w:tc>
      </w:tr>
      <w:tr w:rsidR="00FD158C" w:rsidRPr="00DE42C2" w14:paraId="26952D13" w14:textId="77777777" w:rsidTr="00FD158C">
        <w:tc>
          <w:tcPr>
            <w:tcW w:w="1384" w:type="dxa"/>
          </w:tcPr>
          <w:p w14:paraId="03E9D6B6" w14:textId="77777777" w:rsidR="00FD158C" w:rsidRPr="00DE42C2" w:rsidRDefault="00FD158C" w:rsidP="00FD158C">
            <w:pPr>
              <w:jc w:val="center"/>
              <w:rPr>
                <w:rFonts w:asciiTheme="majorHAnsi" w:hAnsiTheme="majorHAnsi" w:cstheme="minorHAnsi"/>
              </w:rPr>
            </w:pPr>
            <w:r w:rsidRPr="00DE42C2">
              <w:rPr>
                <w:rFonts w:asciiTheme="majorHAnsi" w:hAnsiTheme="majorHAnsi" w:cstheme="minorHAnsi"/>
              </w:rPr>
              <w:t>3</w:t>
            </w:r>
          </w:p>
        </w:tc>
        <w:tc>
          <w:tcPr>
            <w:tcW w:w="7828" w:type="dxa"/>
          </w:tcPr>
          <w:p w14:paraId="3CDEAA1B" w14:textId="77777777" w:rsidR="00FD158C" w:rsidRPr="00DE42C2" w:rsidRDefault="00FD158C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Wraz ze sprzętem Wykonawca zobowiązany jest dostarczyć oświadczenie, że </w:t>
            </w:r>
          </w:p>
          <w:p w14:paraId="4530AB2B" w14:textId="77777777" w:rsidR="00FD158C" w:rsidRPr="00DE42C2" w:rsidRDefault="00FD158C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oferowane moduły radiowe są fabrycznie nowe (wyprodukowane nie wcześniej niż 9 miesięcy przed datą dostawy) i pochodzą z oficjalnego kanału dystrybucyjnego producenta. </w:t>
            </w:r>
          </w:p>
          <w:p w14:paraId="772376E5" w14:textId="77777777" w:rsidR="00FD158C" w:rsidRPr="00DE42C2" w:rsidRDefault="00FD158C" w:rsidP="00DE42C2">
            <w:pPr>
              <w:jc w:val="both"/>
              <w:rPr>
                <w:rFonts w:asciiTheme="majorHAnsi" w:hAnsiTheme="majorHAnsi" w:cstheme="minorHAnsi"/>
              </w:rPr>
            </w:pPr>
          </w:p>
        </w:tc>
      </w:tr>
      <w:tr w:rsidR="00FD158C" w:rsidRPr="00DE42C2" w14:paraId="53F4BFEE" w14:textId="77777777" w:rsidTr="00FD158C">
        <w:tc>
          <w:tcPr>
            <w:tcW w:w="1384" w:type="dxa"/>
          </w:tcPr>
          <w:p w14:paraId="43EEEB5F" w14:textId="77777777" w:rsidR="00FD158C" w:rsidRPr="00DE42C2" w:rsidRDefault="00FD158C" w:rsidP="00FD158C">
            <w:pPr>
              <w:jc w:val="center"/>
              <w:rPr>
                <w:rFonts w:asciiTheme="majorHAnsi" w:hAnsiTheme="majorHAnsi" w:cstheme="minorHAnsi"/>
              </w:rPr>
            </w:pPr>
            <w:r w:rsidRPr="00DE42C2">
              <w:rPr>
                <w:rFonts w:asciiTheme="majorHAnsi" w:hAnsiTheme="majorHAnsi" w:cstheme="minorHAnsi"/>
              </w:rPr>
              <w:t>4</w:t>
            </w:r>
          </w:p>
        </w:tc>
        <w:tc>
          <w:tcPr>
            <w:tcW w:w="7828" w:type="dxa"/>
          </w:tcPr>
          <w:p w14:paraId="3FC88190" w14:textId="77777777" w:rsidR="00A823B9" w:rsidRPr="00DE42C2" w:rsidRDefault="00A823B9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Opisane poniżej wymagania stanowią zakres minimalnych oczekiwań Zamawiającego dla przedmiotu dostawy. Zamawiający dopuszcza równo ważność rozwiązań: </w:t>
            </w:r>
          </w:p>
          <w:p w14:paraId="0A1F5A4A" w14:textId="77777777" w:rsidR="00A823B9" w:rsidRPr="00DE42C2" w:rsidRDefault="00A823B9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</w:p>
          <w:p w14:paraId="6FD78EB7" w14:textId="77777777" w:rsidR="00A823B9" w:rsidRPr="00DE42C2" w:rsidRDefault="00A823B9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>a)</w:t>
            </w:r>
          </w:p>
          <w:p w14:paraId="3B8AE769" w14:textId="77777777" w:rsidR="00A823B9" w:rsidRPr="00DE42C2" w:rsidRDefault="00A823B9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Wszędzie tam, gdzie Przedmiot Zamówienia jest opisany poprzez wskazanie </w:t>
            </w:r>
          </w:p>
          <w:p w14:paraId="5ADC7465" w14:textId="77777777" w:rsidR="00A823B9" w:rsidRPr="00DE42C2" w:rsidRDefault="00A823B9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znaków towarowych, patentów lub pochodzenia, Zamawiający dopuszcza </w:t>
            </w:r>
          </w:p>
          <w:p w14:paraId="566A2AF2" w14:textId="77777777" w:rsidR="00A823B9" w:rsidRPr="00DE42C2" w:rsidRDefault="00A823B9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zastosowanie przez Wykonawcę rozwiązań równoważnych w stosunku </w:t>
            </w:r>
          </w:p>
          <w:p w14:paraId="41FE611A" w14:textId="77777777" w:rsidR="00A823B9" w:rsidRPr="00DE42C2" w:rsidRDefault="00A823B9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do opisanych w tym dokumencie, pod warunkiem, że będą one posiadały, co </w:t>
            </w:r>
          </w:p>
          <w:p w14:paraId="56DFFE75" w14:textId="77777777" w:rsidR="00A823B9" w:rsidRPr="00DE42C2" w:rsidRDefault="00A823B9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najmniej takie same lub lepsze parametry techniczne, funkcjonalne i nie obniżą </w:t>
            </w:r>
          </w:p>
          <w:p w14:paraId="6A31AA70" w14:textId="77777777" w:rsidR="00A823B9" w:rsidRPr="00DE42C2" w:rsidRDefault="00A823B9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określonych w nim standardów i wymagań; </w:t>
            </w:r>
          </w:p>
          <w:p w14:paraId="0E648606" w14:textId="77777777" w:rsidR="00A823B9" w:rsidRPr="00DE42C2" w:rsidRDefault="00A823B9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</w:p>
          <w:p w14:paraId="417646E8" w14:textId="77777777" w:rsidR="00A823B9" w:rsidRPr="00DE42C2" w:rsidRDefault="00A823B9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>b)</w:t>
            </w:r>
          </w:p>
          <w:p w14:paraId="718B0AFE" w14:textId="77777777" w:rsidR="00A823B9" w:rsidRPr="00DE42C2" w:rsidRDefault="00A823B9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W przypadku, gdy Wykonawca zaproponuje urządzenia, instalacje, materiały i inne elementy równoważne, zobowiązany jest wykonać i załączyć do Oferty zestawienie wszystkich zaproponowanych urządzeń, instalacji, materiałów oraz innych elementów równoważnych i wykazać ich równoważność w stosunku do urządzeń, instalacji, materiałów i innych elementów opisanych w tym dokumencie, stanowiącej opis Przedmiotu Zamówienia ze wskazaniem nazwy, </w:t>
            </w: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lastRenderedPageBreak/>
              <w:t>strony i pozycji, których dotyczy.</w:t>
            </w:r>
          </w:p>
          <w:p w14:paraId="7E31B4DF" w14:textId="77777777" w:rsidR="00FD158C" w:rsidRPr="00DE42C2" w:rsidRDefault="00FD158C" w:rsidP="00DE42C2">
            <w:pPr>
              <w:jc w:val="both"/>
              <w:rPr>
                <w:rFonts w:asciiTheme="majorHAnsi" w:hAnsiTheme="majorHAnsi" w:cstheme="minorHAnsi"/>
              </w:rPr>
            </w:pPr>
          </w:p>
        </w:tc>
      </w:tr>
      <w:tr w:rsidR="00FD158C" w:rsidRPr="00DE42C2" w14:paraId="5F3E8928" w14:textId="77777777" w:rsidTr="00FD158C">
        <w:tc>
          <w:tcPr>
            <w:tcW w:w="1384" w:type="dxa"/>
          </w:tcPr>
          <w:p w14:paraId="6F73DD1B" w14:textId="77777777" w:rsidR="00FD158C" w:rsidRPr="00DE42C2" w:rsidRDefault="00FD158C" w:rsidP="00FD158C">
            <w:pPr>
              <w:jc w:val="center"/>
              <w:rPr>
                <w:rFonts w:asciiTheme="majorHAnsi" w:hAnsiTheme="majorHAnsi" w:cstheme="minorHAnsi"/>
              </w:rPr>
            </w:pPr>
            <w:r w:rsidRPr="00DE42C2">
              <w:rPr>
                <w:rFonts w:asciiTheme="majorHAnsi" w:hAnsiTheme="majorHAnsi" w:cstheme="minorHAnsi"/>
              </w:rPr>
              <w:lastRenderedPageBreak/>
              <w:t>5</w:t>
            </w:r>
          </w:p>
        </w:tc>
        <w:tc>
          <w:tcPr>
            <w:tcW w:w="7828" w:type="dxa"/>
          </w:tcPr>
          <w:p w14:paraId="4AF6583C" w14:textId="77777777" w:rsidR="00A823B9" w:rsidRPr="00DE42C2" w:rsidRDefault="00A823B9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Zamawiający dopuszcza dostarczenie wodomierzy zarówno nowych, jak i regenerowanych, spełniających wymogi opisane w punkcie 2.1.1 </w:t>
            </w:r>
          </w:p>
          <w:p w14:paraId="67A3C059" w14:textId="77777777" w:rsidR="00A823B9" w:rsidRPr="00DE42C2" w:rsidRDefault="00A823B9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>i posiadające ważne cechy legalizacyjne.</w:t>
            </w:r>
          </w:p>
          <w:p w14:paraId="10170C46" w14:textId="77777777" w:rsidR="00FD158C" w:rsidRPr="00DE42C2" w:rsidRDefault="00FD158C" w:rsidP="00DE42C2">
            <w:pPr>
              <w:jc w:val="both"/>
              <w:rPr>
                <w:rFonts w:asciiTheme="majorHAnsi" w:hAnsiTheme="majorHAnsi" w:cstheme="minorHAnsi"/>
              </w:rPr>
            </w:pPr>
          </w:p>
        </w:tc>
      </w:tr>
    </w:tbl>
    <w:p w14:paraId="7D20B86A" w14:textId="77777777" w:rsidR="001E39ED" w:rsidRPr="00DE42C2" w:rsidRDefault="001E39ED" w:rsidP="00D2775C">
      <w:pPr>
        <w:spacing w:after="0" w:line="240" w:lineRule="auto"/>
        <w:rPr>
          <w:rFonts w:asciiTheme="majorHAnsi" w:hAnsiTheme="majorHAnsi" w:cstheme="minorHAnsi"/>
        </w:rPr>
      </w:pPr>
    </w:p>
    <w:p w14:paraId="6B4FC87F" w14:textId="77777777" w:rsidR="001E39ED" w:rsidRDefault="00DD17BB" w:rsidP="00700D8D">
      <w:pPr>
        <w:spacing w:after="0" w:line="240" w:lineRule="auto"/>
        <w:jc w:val="both"/>
        <w:rPr>
          <w:rFonts w:asciiTheme="majorHAnsi" w:eastAsia="Times New Roman" w:hAnsiTheme="majorHAnsi" w:cstheme="minorHAnsi"/>
          <w:lang w:eastAsia="pl-PL"/>
        </w:rPr>
      </w:pPr>
      <w:r>
        <w:rPr>
          <w:rFonts w:asciiTheme="majorHAnsi" w:eastAsia="Times New Roman" w:hAnsiTheme="majorHAnsi" w:cstheme="minorHAnsi"/>
          <w:lang w:eastAsia="pl-PL"/>
        </w:rPr>
        <w:t>2.1.2</w:t>
      </w:r>
      <w:r w:rsidR="00A823B9" w:rsidRPr="00DE42C2">
        <w:rPr>
          <w:rFonts w:asciiTheme="majorHAnsi" w:eastAsia="Times New Roman" w:hAnsiTheme="majorHAnsi" w:cstheme="minorHAnsi"/>
          <w:lang w:eastAsia="pl-PL"/>
        </w:rPr>
        <w:t>. Dostawa wodomierzy</w:t>
      </w:r>
    </w:p>
    <w:p w14:paraId="6ECB9211" w14:textId="77777777" w:rsidR="00DD17BB" w:rsidRDefault="00DD17BB" w:rsidP="00700D8D">
      <w:pPr>
        <w:spacing w:after="0" w:line="240" w:lineRule="auto"/>
        <w:jc w:val="both"/>
        <w:rPr>
          <w:rFonts w:asciiTheme="majorHAnsi" w:eastAsia="Times New Roman" w:hAnsiTheme="majorHAnsi" w:cstheme="minorHAnsi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84"/>
        <w:gridCol w:w="7828"/>
      </w:tblGrid>
      <w:tr w:rsidR="00DD17BB" w:rsidRPr="00DE42C2" w14:paraId="477B5D25" w14:textId="77777777" w:rsidTr="00D75D20">
        <w:tc>
          <w:tcPr>
            <w:tcW w:w="1384" w:type="dxa"/>
          </w:tcPr>
          <w:p w14:paraId="12AF7F9A" w14:textId="77777777" w:rsidR="00DD17BB" w:rsidRPr="00DE42C2" w:rsidRDefault="00DD17BB" w:rsidP="00D75D20">
            <w:pPr>
              <w:jc w:val="center"/>
              <w:rPr>
                <w:rFonts w:asciiTheme="majorHAnsi" w:hAnsiTheme="majorHAnsi" w:cstheme="minorHAnsi"/>
                <w:b/>
              </w:rPr>
            </w:pPr>
            <w:r w:rsidRPr="00DE42C2">
              <w:rPr>
                <w:rFonts w:asciiTheme="majorHAnsi" w:hAnsiTheme="majorHAnsi" w:cstheme="minorHAnsi"/>
                <w:b/>
              </w:rPr>
              <w:t>PUNKT</w:t>
            </w:r>
          </w:p>
        </w:tc>
        <w:tc>
          <w:tcPr>
            <w:tcW w:w="7828" w:type="dxa"/>
          </w:tcPr>
          <w:p w14:paraId="71BF004C" w14:textId="77777777" w:rsidR="00DD17BB" w:rsidRPr="00DE42C2" w:rsidRDefault="00DD17BB" w:rsidP="00D75D20">
            <w:pPr>
              <w:jc w:val="center"/>
              <w:rPr>
                <w:rFonts w:asciiTheme="majorHAnsi" w:hAnsiTheme="majorHAnsi" w:cstheme="minorHAnsi"/>
                <w:b/>
              </w:rPr>
            </w:pPr>
            <w:r w:rsidRPr="00DE42C2">
              <w:rPr>
                <w:rFonts w:asciiTheme="majorHAnsi" w:hAnsiTheme="majorHAnsi" w:cstheme="minorHAnsi"/>
                <w:b/>
              </w:rPr>
              <w:t>OPIS WYMAGAŃ</w:t>
            </w:r>
          </w:p>
        </w:tc>
      </w:tr>
      <w:tr w:rsidR="00DD17BB" w:rsidRPr="00DE42C2" w14:paraId="30F888A2" w14:textId="77777777" w:rsidTr="00D75D20">
        <w:tc>
          <w:tcPr>
            <w:tcW w:w="1384" w:type="dxa"/>
          </w:tcPr>
          <w:p w14:paraId="62B11FE4" w14:textId="77777777" w:rsidR="00DD17BB" w:rsidRPr="00DE42C2" w:rsidRDefault="00DD17BB" w:rsidP="00D75D20">
            <w:pPr>
              <w:jc w:val="center"/>
              <w:rPr>
                <w:rFonts w:asciiTheme="majorHAnsi" w:hAnsiTheme="majorHAnsi" w:cstheme="minorHAnsi"/>
              </w:rPr>
            </w:pPr>
            <w:r w:rsidRPr="00DE42C2">
              <w:rPr>
                <w:rFonts w:asciiTheme="majorHAnsi" w:hAnsiTheme="majorHAnsi" w:cstheme="minorHAnsi"/>
              </w:rPr>
              <w:t>1</w:t>
            </w:r>
          </w:p>
        </w:tc>
        <w:tc>
          <w:tcPr>
            <w:tcW w:w="7828" w:type="dxa"/>
          </w:tcPr>
          <w:p w14:paraId="40216AA9" w14:textId="77777777" w:rsidR="00DA15B3" w:rsidRPr="006B077F" w:rsidRDefault="00DA15B3" w:rsidP="00DA15B3">
            <w:pPr>
              <w:autoSpaceDE w:val="0"/>
              <w:autoSpaceDN w:val="0"/>
              <w:adjustRightInd w:val="0"/>
              <w:rPr>
                <w:rFonts w:asciiTheme="majorHAnsi" w:hAnsiTheme="majorHAnsi" w:cs="Calibri"/>
              </w:rPr>
            </w:pPr>
            <w:r w:rsidRPr="006B077F">
              <w:rPr>
                <w:rFonts w:asciiTheme="majorHAnsi" w:hAnsiTheme="majorHAnsi" w:cs="Calibri"/>
              </w:rPr>
              <w:t xml:space="preserve">Wodomierze muszą posiadać aktualne zatwierdzenie typu EWG lub certyfikat badania typu WE według MID obowiązujące na terenie całej UE, dopuszcza się zatwierdzenie krajowe ważne wyłącznie w Polsce. </w:t>
            </w:r>
            <w:r w:rsidR="009F6DA3">
              <w:rPr>
                <w:rFonts w:asciiTheme="majorHAnsi" w:hAnsiTheme="majorHAnsi" w:cs="Calibri"/>
              </w:rPr>
              <w:t xml:space="preserve"> </w:t>
            </w:r>
            <w:r w:rsidR="009F6DA3" w:rsidRPr="00612A90">
              <w:rPr>
                <w:rFonts w:asciiTheme="majorHAnsi" w:hAnsiTheme="majorHAnsi" w:cs="Calibri"/>
              </w:rPr>
              <w:t>Na wezwanie prze</w:t>
            </w:r>
            <w:r w:rsidR="00612A90" w:rsidRPr="00612A90">
              <w:rPr>
                <w:rFonts w:asciiTheme="majorHAnsi" w:hAnsiTheme="majorHAnsi" w:cs="Calibri"/>
              </w:rPr>
              <w:t>z Zamawiają</w:t>
            </w:r>
            <w:r w:rsidR="009F6DA3" w:rsidRPr="00612A90">
              <w:rPr>
                <w:rFonts w:asciiTheme="majorHAnsi" w:hAnsiTheme="majorHAnsi" w:cs="Calibri"/>
              </w:rPr>
              <w:t>cego</w:t>
            </w:r>
            <w:r w:rsidR="00612A90">
              <w:rPr>
                <w:rFonts w:asciiTheme="majorHAnsi" w:hAnsiTheme="majorHAnsi" w:cs="Calibri"/>
              </w:rPr>
              <w:t xml:space="preserve"> w</w:t>
            </w:r>
            <w:r w:rsidRPr="006B077F">
              <w:rPr>
                <w:rFonts w:asciiTheme="majorHAnsi" w:hAnsiTheme="majorHAnsi" w:cs="Calibri"/>
              </w:rPr>
              <w:t>ymagane jest załączenie jednego z wymienionych wyżej dokumentów do oferty wraz z tłumaczeniem, przez tłumacza przysięgłego na język polski, jeśli dokument jest w języku obcym.</w:t>
            </w:r>
          </w:p>
          <w:p w14:paraId="5D05A065" w14:textId="77777777" w:rsidR="00DD17BB" w:rsidRDefault="00DA15B3" w:rsidP="00DA15B3">
            <w:pPr>
              <w:autoSpaceDE w:val="0"/>
              <w:autoSpaceDN w:val="0"/>
              <w:adjustRightInd w:val="0"/>
              <w:rPr>
                <w:rFonts w:asciiTheme="majorHAnsi" w:hAnsiTheme="majorHAnsi" w:cs="Calibri"/>
              </w:rPr>
            </w:pPr>
            <w:r w:rsidRPr="006B077F">
              <w:rPr>
                <w:rFonts w:asciiTheme="majorHAnsi" w:hAnsiTheme="majorHAnsi" w:cs="Calibri"/>
              </w:rPr>
              <w:t xml:space="preserve">Zamawiający dopuszcza dostawę wodomierzy </w:t>
            </w:r>
            <w:r w:rsidR="00A13B7E">
              <w:rPr>
                <w:rFonts w:asciiTheme="majorHAnsi" w:hAnsiTheme="majorHAnsi" w:cs="Calibri"/>
              </w:rPr>
              <w:t xml:space="preserve">po regeneracji </w:t>
            </w:r>
            <w:r w:rsidRPr="006B077F">
              <w:rPr>
                <w:rFonts w:asciiTheme="majorHAnsi" w:hAnsiTheme="majorHAnsi" w:cs="Calibri"/>
              </w:rPr>
              <w:t>pochodzących z legalizacji wtórnej. Wodomierze te muszą spełniać obowiązujące przepisy dopuszczające do stosowania i posiadać ważną legalizację z roku zakupu.</w:t>
            </w:r>
          </w:p>
          <w:p w14:paraId="3BE73C13" w14:textId="77777777" w:rsidR="006B077F" w:rsidRPr="006B077F" w:rsidRDefault="006B077F" w:rsidP="00DA15B3">
            <w:pPr>
              <w:autoSpaceDE w:val="0"/>
              <w:autoSpaceDN w:val="0"/>
              <w:adjustRightInd w:val="0"/>
              <w:rPr>
                <w:rFonts w:asciiTheme="majorHAnsi" w:hAnsiTheme="majorHAnsi" w:cs="Calibri"/>
              </w:rPr>
            </w:pPr>
          </w:p>
        </w:tc>
      </w:tr>
      <w:tr w:rsidR="00DD17BB" w:rsidRPr="00DE42C2" w14:paraId="685B52A0" w14:textId="77777777" w:rsidTr="00D75D20">
        <w:tc>
          <w:tcPr>
            <w:tcW w:w="1384" w:type="dxa"/>
          </w:tcPr>
          <w:p w14:paraId="499E7FA0" w14:textId="77777777" w:rsidR="00DD17BB" w:rsidRPr="00DE42C2" w:rsidRDefault="00DD17BB" w:rsidP="00D75D20">
            <w:pPr>
              <w:jc w:val="center"/>
              <w:rPr>
                <w:rFonts w:asciiTheme="majorHAnsi" w:hAnsiTheme="majorHAnsi" w:cstheme="minorHAnsi"/>
              </w:rPr>
            </w:pPr>
            <w:r w:rsidRPr="00DE42C2">
              <w:rPr>
                <w:rFonts w:asciiTheme="majorHAnsi" w:hAnsiTheme="majorHAnsi" w:cstheme="minorHAnsi"/>
              </w:rPr>
              <w:t>2</w:t>
            </w:r>
          </w:p>
        </w:tc>
        <w:tc>
          <w:tcPr>
            <w:tcW w:w="7828" w:type="dxa"/>
          </w:tcPr>
          <w:p w14:paraId="6092EF9F" w14:textId="77777777" w:rsidR="00DD17BB" w:rsidRDefault="001A12DE" w:rsidP="006B077F">
            <w:pPr>
              <w:autoSpaceDE w:val="0"/>
              <w:autoSpaceDN w:val="0"/>
              <w:adjustRightInd w:val="0"/>
              <w:rPr>
                <w:rFonts w:asciiTheme="majorHAnsi" w:hAnsiTheme="majorHAnsi" w:cs="Calibri"/>
              </w:rPr>
            </w:pPr>
            <w:r w:rsidRPr="006B077F">
              <w:rPr>
                <w:rFonts w:asciiTheme="majorHAnsi" w:hAnsiTheme="majorHAnsi" w:cs="Calibri"/>
              </w:rPr>
              <w:t>Wodomierze powinny być przystosowane konstrukcyjnie do współpracy z modułami</w:t>
            </w:r>
            <w:r w:rsidR="00612A90">
              <w:rPr>
                <w:rFonts w:asciiTheme="majorHAnsi" w:hAnsiTheme="majorHAnsi" w:cs="Calibri"/>
              </w:rPr>
              <w:t xml:space="preserve"> </w:t>
            </w:r>
            <w:r w:rsidRPr="006B077F">
              <w:rPr>
                <w:rFonts w:asciiTheme="majorHAnsi" w:hAnsiTheme="majorHAnsi" w:cs="Calibri"/>
              </w:rPr>
              <w:t>radiowymi o dwukierunkowej komunikacji podczas odczytu</w:t>
            </w:r>
          </w:p>
          <w:p w14:paraId="7FFF8013" w14:textId="77777777" w:rsidR="00612A90" w:rsidRDefault="00612A90" w:rsidP="006B077F">
            <w:pPr>
              <w:autoSpaceDE w:val="0"/>
              <w:autoSpaceDN w:val="0"/>
              <w:adjustRightInd w:val="0"/>
              <w:rPr>
                <w:rFonts w:asciiTheme="majorHAnsi" w:hAnsiTheme="majorHAnsi" w:cs="Calibri"/>
              </w:rPr>
            </w:pPr>
          </w:p>
          <w:p w14:paraId="07E14687" w14:textId="77777777" w:rsidR="006B077F" w:rsidRPr="006B077F" w:rsidRDefault="006B077F" w:rsidP="006B077F">
            <w:pPr>
              <w:autoSpaceDE w:val="0"/>
              <w:autoSpaceDN w:val="0"/>
              <w:adjustRightInd w:val="0"/>
              <w:rPr>
                <w:rFonts w:asciiTheme="majorHAnsi" w:hAnsiTheme="majorHAnsi" w:cs="Calibri"/>
              </w:rPr>
            </w:pPr>
          </w:p>
        </w:tc>
      </w:tr>
      <w:tr w:rsidR="00DD17BB" w:rsidRPr="00DE42C2" w14:paraId="75554D92" w14:textId="77777777" w:rsidTr="00D75D20">
        <w:tc>
          <w:tcPr>
            <w:tcW w:w="1384" w:type="dxa"/>
          </w:tcPr>
          <w:p w14:paraId="127DBD10" w14:textId="77777777" w:rsidR="00DD17BB" w:rsidRPr="00DE42C2" w:rsidRDefault="00DD17BB" w:rsidP="00D75D20">
            <w:pPr>
              <w:jc w:val="center"/>
              <w:rPr>
                <w:rFonts w:asciiTheme="majorHAnsi" w:hAnsiTheme="majorHAnsi" w:cstheme="minorHAnsi"/>
              </w:rPr>
            </w:pPr>
            <w:r w:rsidRPr="00DE42C2">
              <w:rPr>
                <w:rFonts w:asciiTheme="majorHAnsi" w:hAnsiTheme="majorHAnsi" w:cstheme="minorHAnsi"/>
              </w:rPr>
              <w:t>3</w:t>
            </w:r>
          </w:p>
        </w:tc>
        <w:tc>
          <w:tcPr>
            <w:tcW w:w="7828" w:type="dxa"/>
          </w:tcPr>
          <w:p w14:paraId="7CCAC8BB" w14:textId="77777777" w:rsidR="00DD17BB" w:rsidRDefault="000261F8" w:rsidP="00D75D20">
            <w:pPr>
              <w:jc w:val="both"/>
              <w:rPr>
                <w:rFonts w:asciiTheme="majorHAnsi" w:hAnsiTheme="majorHAnsi" w:cs="Calibri"/>
              </w:rPr>
            </w:pPr>
            <w:r w:rsidRPr="006B077F">
              <w:rPr>
                <w:rFonts w:asciiTheme="majorHAnsi" w:hAnsiTheme="majorHAnsi" w:cs="Calibri"/>
              </w:rPr>
              <w:t>Dopuszcza się stosowanie redukcji średnicy.</w:t>
            </w:r>
          </w:p>
          <w:p w14:paraId="0A839770" w14:textId="77777777" w:rsidR="006B077F" w:rsidRPr="006B077F" w:rsidRDefault="006B077F" w:rsidP="00D75D20">
            <w:pPr>
              <w:jc w:val="both"/>
              <w:rPr>
                <w:rFonts w:asciiTheme="majorHAnsi" w:hAnsiTheme="majorHAnsi" w:cstheme="minorHAnsi"/>
              </w:rPr>
            </w:pPr>
          </w:p>
        </w:tc>
      </w:tr>
      <w:tr w:rsidR="00DD17BB" w:rsidRPr="00DE42C2" w14:paraId="3773828A" w14:textId="77777777" w:rsidTr="00D75D20">
        <w:tc>
          <w:tcPr>
            <w:tcW w:w="1384" w:type="dxa"/>
          </w:tcPr>
          <w:p w14:paraId="648DC87B" w14:textId="77777777" w:rsidR="00DD17BB" w:rsidRPr="00DE42C2" w:rsidRDefault="00DD17BB" w:rsidP="00D75D20">
            <w:pPr>
              <w:jc w:val="center"/>
              <w:rPr>
                <w:rFonts w:asciiTheme="majorHAnsi" w:hAnsiTheme="majorHAnsi" w:cstheme="minorHAnsi"/>
              </w:rPr>
            </w:pPr>
            <w:r w:rsidRPr="00DE42C2">
              <w:rPr>
                <w:rFonts w:asciiTheme="majorHAnsi" w:hAnsiTheme="majorHAnsi" w:cstheme="minorHAnsi"/>
              </w:rPr>
              <w:t>4</w:t>
            </w:r>
          </w:p>
        </w:tc>
        <w:tc>
          <w:tcPr>
            <w:tcW w:w="7828" w:type="dxa"/>
          </w:tcPr>
          <w:p w14:paraId="2E510CFF" w14:textId="77777777" w:rsidR="00DD17BB" w:rsidRDefault="00672258" w:rsidP="006B077F">
            <w:pPr>
              <w:autoSpaceDE w:val="0"/>
              <w:autoSpaceDN w:val="0"/>
              <w:adjustRightInd w:val="0"/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 xml:space="preserve">Konstrukcja wodomierzy </w:t>
            </w:r>
            <w:proofErr w:type="spellStart"/>
            <w:r>
              <w:rPr>
                <w:rFonts w:asciiTheme="majorHAnsi" w:hAnsiTheme="majorHAnsi" w:cs="Calibri"/>
              </w:rPr>
              <w:t>suc</w:t>
            </w:r>
            <w:r w:rsidR="00284706" w:rsidRPr="006B077F">
              <w:rPr>
                <w:rFonts w:asciiTheme="majorHAnsi" w:hAnsiTheme="majorHAnsi" w:cs="Calibri"/>
              </w:rPr>
              <w:t>hobieżna</w:t>
            </w:r>
            <w:proofErr w:type="spellEnd"/>
            <w:r w:rsidR="00284706" w:rsidRPr="006B077F">
              <w:rPr>
                <w:rFonts w:asciiTheme="majorHAnsi" w:hAnsiTheme="majorHAnsi" w:cs="Calibri"/>
              </w:rPr>
              <w:t xml:space="preserve">, (całkowicie sucha przekładnia oraz liczydło)bez zewnętrznej kalibracji, brak </w:t>
            </w:r>
            <w:proofErr w:type="spellStart"/>
            <w:r w:rsidR="00284706" w:rsidRPr="006B077F">
              <w:rPr>
                <w:rFonts w:asciiTheme="majorHAnsi" w:hAnsiTheme="majorHAnsi" w:cs="Calibri"/>
              </w:rPr>
              <w:t>baypassu</w:t>
            </w:r>
            <w:proofErr w:type="spellEnd"/>
            <w:r w:rsidR="00284706" w:rsidRPr="006B077F">
              <w:rPr>
                <w:rFonts w:asciiTheme="majorHAnsi" w:hAnsiTheme="majorHAnsi" w:cs="Calibri"/>
              </w:rPr>
              <w:t xml:space="preserve"> i śruby kalibracyjnej.</w:t>
            </w:r>
          </w:p>
          <w:p w14:paraId="766C6534" w14:textId="77777777" w:rsidR="006B077F" w:rsidRPr="006B077F" w:rsidRDefault="006B077F" w:rsidP="006B077F">
            <w:pPr>
              <w:autoSpaceDE w:val="0"/>
              <w:autoSpaceDN w:val="0"/>
              <w:adjustRightInd w:val="0"/>
              <w:rPr>
                <w:rFonts w:asciiTheme="majorHAnsi" w:hAnsiTheme="majorHAnsi" w:cs="Calibri"/>
              </w:rPr>
            </w:pPr>
          </w:p>
        </w:tc>
      </w:tr>
      <w:tr w:rsidR="00DD17BB" w:rsidRPr="00DE42C2" w14:paraId="68DEF03A" w14:textId="77777777" w:rsidTr="00D75D20">
        <w:tc>
          <w:tcPr>
            <w:tcW w:w="1384" w:type="dxa"/>
          </w:tcPr>
          <w:p w14:paraId="6563AB57" w14:textId="77777777" w:rsidR="00DD17BB" w:rsidRPr="00DE42C2" w:rsidRDefault="00DD17BB" w:rsidP="00D75D20">
            <w:pPr>
              <w:jc w:val="center"/>
              <w:rPr>
                <w:rFonts w:asciiTheme="majorHAnsi" w:hAnsiTheme="majorHAnsi" w:cstheme="minorHAnsi"/>
              </w:rPr>
            </w:pPr>
            <w:r w:rsidRPr="00DE42C2">
              <w:rPr>
                <w:rFonts w:asciiTheme="majorHAnsi" w:hAnsiTheme="majorHAnsi" w:cstheme="minorHAnsi"/>
              </w:rPr>
              <w:t>5</w:t>
            </w:r>
          </w:p>
        </w:tc>
        <w:tc>
          <w:tcPr>
            <w:tcW w:w="7828" w:type="dxa"/>
          </w:tcPr>
          <w:p w14:paraId="3BB12630" w14:textId="77777777" w:rsidR="00DD17BB" w:rsidRDefault="00CD4185" w:rsidP="006B077F">
            <w:pPr>
              <w:autoSpaceDE w:val="0"/>
              <w:autoSpaceDN w:val="0"/>
              <w:adjustRightInd w:val="0"/>
              <w:rPr>
                <w:rFonts w:asciiTheme="majorHAnsi" w:hAnsiTheme="majorHAnsi" w:cs="Calibri"/>
              </w:rPr>
            </w:pPr>
            <w:r w:rsidRPr="006B077F">
              <w:rPr>
                <w:rFonts w:asciiTheme="majorHAnsi" w:hAnsiTheme="majorHAnsi" w:cs="Calibri"/>
              </w:rPr>
              <w:t xml:space="preserve">Wodomierze </w:t>
            </w:r>
            <w:r w:rsidR="00276AB6" w:rsidRPr="006B077F">
              <w:rPr>
                <w:rFonts w:asciiTheme="majorHAnsi" w:hAnsiTheme="majorHAnsi" w:cs="Calibri"/>
              </w:rPr>
              <w:t>niewymagające stosowania odcinkó</w:t>
            </w:r>
            <w:r w:rsidRPr="006B077F">
              <w:rPr>
                <w:rFonts w:asciiTheme="majorHAnsi" w:hAnsiTheme="majorHAnsi" w:cs="Calibri"/>
              </w:rPr>
              <w:t>w prostych przed i za urządzeniemU0 D0.</w:t>
            </w:r>
          </w:p>
          <w:p w14:paraId="1612C366" w14:textId="77777777" w:rsidR="006B077F" w:rsidRPr="006B077F" w:rsidRDefault="006B077F" w:rsidP="006B077F">
            <w:pPr>
              <w:autoSpaceDE w:val="0"/>
              <w:autoSpaceDN w:val="0"/>
              <w:adjustRightInd w:val="0"/>
              <w:rPr>
                <w:rFonts w:asciiTheme="majorHAnsi" w:hAnsiTheme="majorHAnsi" w:cs="Calibri"/>
              </w:rPr>
            </w:pPr>
          </w:p>
        </w:tc>
      </w:tr>
      <w:tr w:rsidR="00DD17BB" w:rsidRPr="00DE42C2" w14:paraId="366BC314" w14:textId="77777777" w:rsidTr="00D75D20">
        <w:tc>
          <w:tcPr>
            <w:tcW w:w="1384" w:type="dxa"/>
          </w:tcPr>
          <w:p w14:paraId="4BB2C88C" w14:textId="77777777" w:rsidR="00DD17BB" w:rsidRPr="00DE42C2" w:rsidRDefault="00DD17BB" w:rsidP="00D75D20">
            <w:pPr>
              <w:jc w:val="center"/>
              <w:rPr>
                <w:rFonts w:asciiTheme="majorHAnsi" w:hAnsiTheme="majorHAnsi" w:cstheme="minorHAnsi"/>
              </w:rPr>
            </w:pPr>
            <w:r w:rsidRPr="00DE42C2">
              <w:rPr>
                <w:rFonts w:asciiTheme="majorHAnsi" w:hAnsiTheme="majorHAnsi" w:cstheme="minorHAnsi"/>
              </w:rPr>
              <w:t>6</w:t>
            </w:r>
          </w:p>
        </w:tc>
        <w:tc>
          <w:tcPr>
            <w:tcW w:w="7828" w:type="dxa"/>
          </w:tcPr>
          <w:p w14:paraId="24C476C8" w14:textId="77777777" w:rsidR="00ED533E" w:rsidRPr="006B077F" w:rsidRDefault="00ED533E" w:rsidP="00ED533E">
            <w:pPr>
              <w:autoSpaceDE w:val="0"/>
              <w:autoSpaceDN w:val="0"/>
              <w:adjustRightInd w:val="0"/>
              <w:rPr>
                <w:rFonts w:asciiTheme="majorHAnsi" w:hAnsiTheme="majorHAnsi" w:cs="Calibri"/>
              </w:rPr>
            </w:pPr>
            <w:r w:rsidRPr="006B077F">
              <w:rPr>
                <w:rFonts w:asciiTheme="majorHAnsi" w:hAnsiTheme="majorHAnsi" w:cs="Calibri"/>
              </w:rPr>
              <w:t>Liczydło wodomierza mechaniczne 8 cyfrowe, hermetyczne (IP68), odporne na</w:t>
            </w:r>
          </w:p>
          <w:p w14:paraId="200D9AEB" w14:textId="77777777" w:rsidR="00DD17BB" w:rsidRDefault="00ED533E" w:rsidP="00ED533E">
            <w:pPr>
              <w:jc w:val="both"/>
              <w:rPr>
                <w:rFonts w:asciiTheme="majorHAnsi" w:hAnsiTheme="majorHAnsi" w:cs="Calibri"/>
              </w:rPr>
            </w:pPr>
            <w:r w:rsidRPr="006B077F">
              <w:rPr>
                <w:rFonts w:asciiTheme="majorHAnsi" w:hAnsiTheme="majorHAnsi" w:cs="Calibri"/>
              </w:rPr>
              <w:t>zaparowania, zabezpieczone klapką.</w:t>
            </w:r>
          </w:p>
          <w:p w14:paraId="44FCEF0E" w14:textId="77777777" w:rsidR="006B077F" w:rsidRPr="006B077F" w:rsidRDefault="006B077F" w:rsidP="00ED533E">
            <w:pPr>
              <w:jc w:val="both"/>
              <w:rPr>
                <w:rFonts w:asciiTheme="majorHAnsi" w:hAnsiTheme="majorHAnsi" w:cstheme="minorHAnsi"/>
              </w:rPr>
            </w:pPr>
          </w:p>
        </w:tc>
      </w:tr>
      <w:tr w:rsidR="00DD17BB" w:rsidRPr="00DE42C2" w14:paraId="5B33482A" w14:textId="77777777" w:rsidTr="00D75D20">
        <w:tc>
          <w:tcPr>
            <w:tcW w:w="1384" w:type="dxa"/>
          </w:tcPr>
          <w:p w14:paraId="5F27ABAF" w14:textId="77777777" w:rsidR="00DD17BB" w:rsidRPr="00DE42C2" w:rsidRDefault="00DD17BB" w:rsidP="00D75D20">
            <w:pPr>
              <w:jc w:val="center"/>
              <w:rPr>
                <w:rFonts w:asciiTheme="majorHAnsi" w:hAnsiTheme="majorHAnsi" w:cstheme="minorHAnsi"/>
              </w:rPr>
            </w:pPr>
            <w:r w:rsidRPr="00DE42C2">
              <w:rPr>
                <w:rFonts w:asciiTheme="majorHAnsi" w:hAnsiTheme="majorHAnsi" w:cstheme="minorHAnsi"/>
              </w:rPr>
              <w:t>7</w:t>
            </w:r>
          </w:p>
        </w:tc>
        <w:tc>
          <w:tcPr>
            <w:tcW w:w="7828" w:type="dxa"/>
          </w:tcPr>
          <w:p w14:paraId="0FF2351D" w14:textId="77777777" w:rsidR="00DD17BB" w:rsidRDefault="00BB757D" w:rsidP="00D75D20">
            <w:pPr>
              <w:jc w:val="both"/>
              <w:rPr>
                <w:rFonts w:asciiTheme="majorHAnsi" w:hAnsiTheme="majorHAnsi" w:cs="Calibri"/>
              </w:rPr>
            </w:pPr>
            <w:r w:rsidRPr="006B077F">
              <w:rPr>
                <w:rFonts w:asciiTheme="majorHAnsi" w:hAnsiTheme="majorHAnsi" w:cs="Calibri"/>
              </w:rPr>
              <w:t>Zespół liczydła musi posiadać możliwość obrotu o minimum 355°.</w:t>
            </w:r>
          </w:p>
          <w:p w14:paraId="59EC5986" w14:textId="77777777" w:rsidR="006B077F" w:rsidRPr="006B077F" w:rsidRDefault="006B077F" w:rsidP="00D75D20">
            <w:pPr>
              <w:jc w:val="both"/>
              <w:rPr>
                <w:rFonts w:asciiTheme="majorHAnsi" w:hAnsiTheme="majorHAnsi" w:cstheme="minorHAnsi"/>
              </w:rPr>
            </w:pPr>
          </w:p>
        </w:tc>
      </w:tr>
      <w:tr w:rsidR="00DD17BB" w:rsidRPr="00DE42C2" w14:paraId="765D0DBD" w14:textId="77777777" w:rsidTr="00D75D20">
        <w:tc>
          <w:tcPr>
            <w:tcW w:w="1384" w:type="dxa"/>
          </w:tcPr>
          <w:p w14:paraId="59644EF8" w14:textId="77777777" w:rsidR="00DD17BB" w:rsidRPr="00DE42C2" w:rsidRDefault="00DD17BB" w:rsidP="00D75D20">
            <w:pPr>
              <w:jc w:val="center"/>
              <w:rPr>
                <w:rFonts w:asciiTheme="majorHAnsi" w:hAnsiTheme="majorHAnsi" w:cstheme="minorHAnsi"/>
              </w:rPr>
            </w:pPr>
            <w:r w:rsidRPr="00DE42C2">
              <w:rPr>
                <w:rFonts w:asciiTheme="majorHAnsi" w:hAnsiTheme="majorHAnsi" w:cstheme="minorHAnsi"/>
              </w:rPr>
              <w:t>8</w:t>
            </w:r>
          </w:p>
        </w:tc>
        <w:tc>
          <w:tcPr>
            <w:tcW w:w="7828" w:type="dxa"/>
          </w:tcPr>
          <w:p w14:paraId="78366685" w14:textId="77777777" w:rsidR="00B72E9B" w:rsidRPr="006B077F" w:rsidRDefault="00B72E9B" w:rsidP="00B72E9B">
            <w:pPr>
              <w:autoSpaceDE w:val="0"/>
              <w:autoSpaceDN w:val="0"/>
              <w:adjustRightInd w:val="0"/>
              <w:rPr>
                <w:rFonts w:asciiTheme="majorHAnsi" w:hAnsiTheme="majorHAnsi" w:cs="Calibri"/>
              </w:rPr>
            </w:pPr>
            <w:r w:rsidRPr="006B077F">
              <w:rPr>
                <w:rFonts w:asciiTheme="majorHAnsi" w:hAnsiTheme="majorHAnsi" w:cs="Calibri"/>
              </w:rPr>
              <w:t>Materiały mające kontakt z wodą, muszą być odporne na korozję wewnętrzną</w:t>
            </w:r>
          </w:p>
          <w:p w14:paraId="5A07E1C5" w14:textId="77777777" w:rsidR="00B72E9B" w:rsidRPr="006B077F" w:rsidRDefault="00B72E9B" w:rsidP="00B72E9B">
            <w:pPr>
              <w:autoSpaceDE w:val="0"/>
              <w:autoSpaceDN w:val="0"/>
              <w:adjustRightInd w:val="0"/>
              <w:rPr>
                <w:rFonts w:asciiTheme="majorHAnsi" w:hAnsiTheme="majorHAnsi" w:cs="Calibri"/>
              </w:rPr>
            </w:pPr>
            <w:r w:rsidRPr="006B077F">
              <w:rPr>
                <w:rFonts w:asciiTheme="majorHAnsi" w:hAnsiTheme="majorHAnsi" w:cs="Calibri"/>
              </w:rPr>
              <w:t>i zewnętrzną lub zabezpieczone przed korozją poprzez odpowiednią obróbkę</w:t>
            </w:r>
          </w:p>
          <w:p w14:paraId="7B6D1A4E" w14:textId="77777777" w:rsidR="00DD17BB" w:rsidRDefault="00B72E9B" w:rsidP="00B72E9B">
            <w:pPr>
              <w:jc w:val="both"/>
              <w:rPr>
                <w:rFonts w:asciiTheme="majorHAnsi" w:hAnsiTheme="majorHAnsi" w:cs="Calibri"/>
              </w:rPr>
            </w:pPr>
            <w:r w:rsidRPr="006B077F">
              <w:rPr>
                <w:rFonts w:asciiTheme="majorHAnsi" w:hAnsiTheme="majorHAnsi" w:cs="Calibri"/>
              </w:rPr>
              <w:t>powierzchniową.</w:t>
            </w:r>
          </w:p>
          <w:p w14:paraId="23971714" w14:textId="77777777" w:rsidR="006B077F" w:rsidRPr="006B077F" w:rsidRDefault="006B077F" w:rsidP="00B72E9B">
            <w:pPr>
              <w:jc w:val="both"/>
              <w:rPr>
                <w:rFonts w:asciiTheme="majorHAnsi" w:hAnsiTheme="majorHAnsi" w:cstheme="minorHAnsi"/>
              </w:rPr>
            </w:pPr>
          </w:p>
        </w:tc>
      </w:tr>
      <w:tr w:rsidR="00DD17BB" w:rsidRPr="00DE42C2" w14:paraId="7623AC8A" w14:textId="77777777" w:rsidTr="00D75D20">
        <w:tc>
          <w:tcPr>
            <w:tcW w:w="1384" w:type="dxa"/>
          </w:tcPr>
          <w:p w14:paraId="6AE503B1" w14:textId="77777777" w:rsidR="00DD17BB" w:rsidRPr="00DE42C2" w:rsidRDefault="00DD17BB" w:rsidP="00D75D20">
            <w:pPr>
              <w:jc w:val="center"/>
              <w:rPr>
                <w:rFonts w:asciiTheme="majorHAnsi" w:hAnsiTheme="majorHAnsi" w:cstheme="minorHAnsi"/>
              </w:rPr>
            </w:pPr>
            <w:r w:rsidRPr="00DE42C2">
              <w:rPr>
                <w:rFonts w:asciiTheme="majorHAnsi" w:hAnsiTheme="majorHAnsi" w:cstheme="minorHAnsi"/>
              </w:rPr>
              <w:t>9</w:t>
            </w:r>
          </w:p>
        </w:tc>
        <w:tc>
          <w:tcPr>
            <w:tcW w:w="7828" w:type="dxa"/>
          </w:tcPr>
          <w:p w14:paraId="6ECB9D33" w14:textId="77777777" w:rsidR="00DD17BB" w:rsidRDefault="003903F7" w:rsidP="00D75D20">
            <w:pPr>
              <w:jc w:val="both"/>
              <w:rPr>
                <w:rFonts w:asciiTheme="majorHAnsi" w:hAnsiTheme="majorHAnsi" w:cs="Calibri"/>
              </w:rPr>
            </w:pPr>
            <w:r w:rsidRPr="006B077F">
              <w:rPr>
                <w:rFonts w:asciiTheme="majorHAnsi" w:hAnsiTheme="majorHAnsi" w:cs="Calibri"/>
              </w:rPr>
              <w:t>Wszystkie wodomierze i moduły radiowe muszą pochodzić od jednego producenta.</w:t>
            </w:r>
          </w:p>
          <w:p w14:paraId="145AB021" w14:textId="77777777" w:rsidR="006B077F" w:rsidRPr="006B077F" w:rsidRDefault="006B077F" w:rsidP="00D75D20">
            <w:pPr>
              <w:jc w:val="both"/>
              <w:rPr>
                <w:rFonts w:asciiTheme="majorHAnsi" w:hAnsiTheme="majorHAnsi" w:cstheme="minorHAnsi"/>
              </w:rPr>
            </w:pPr>
          </w:p>
        </w:tc>
      </w:tr>
      <w:tr w:rsidR="00DD17BB" w:rsidRPr="00DE42C2" w14:paraId="4CF42748" w14:textId="77777777" w:rsidTr="00D75D20">
        <w:tc>
          <w:tcPr>
            <w:tcW w:w="1384" w:type="dxa"/>
          </w:tcPr>
          <w:p w14:paraId="519F2012" w14:textId="77777777" w:rsidR="00DD17BB" w:rsidRPr="00DE42C2" w:rsidRDefault="00DD17BB" w:rsidP="00D75D20">
            <w:pPr>
              <w:jc w:val="center"/>
              <w:rPr>
                <w:rFonts w:asciiTheme="majorHAnsi" w:hAnsiTheme="majorHAnsi" w:cstheme="minorHAnsi"/>
              </w:rPr>
            </w:pPr>
            <w:r w:rsidRPr="00DE42C2">
              <w:rPr>
                <w:rFonts w:asciiTheme="majorHAnsi" w:hAnsiTheme="majorHAnsi" w:cstheme="minorHAnsi"/>
              </w:rPr>
              <w:t>10</w:t>
            </w:r>
          </w:p>
        </w:tc>
        <w:tc>
          <w:tcPr>
            <w:tcW w:w="7828" w:type="dxa"/>
          </w:tcPr>
          <w:p w14:paraId="609E28C8" w14:textId="77777777" w:rsidR="00DD17BB" w:rsidRDefault="008205E7" w:rsidP="00D75D20">
            <w:pPr>
              <w:jc w:val="both"/>
              <w:rPr>
                <w:rFonts w:asciiTheme="majorHAnsi" w:hAnsiTheme="majorHAnsi" w:cs="Calibri"/>
              </w:rPr>
            </w:pPr>
            <w:r w:rsidRPr="006B077F">
              <w:rPr>
                <w:rFonts w:asciiTheme="majorHAnsi" w:hAnsiTheme="majorHAnsi" w:cs="Calibri"/>
              </w:rPr>
              <w:t>Korpus wodomierza nie może być wykonany z tworzywa sztucznego (kompozytu).</w:t>
            </w:r>
          </w:p>
          <w:p w14:paraId="2E8F5D1F" w14:textId="77777777" w:rsidR="006B077F" w:rsidRPr="006B077F" w:rsidRDefault="006B077F" w:rsidP="00D75D20">
            <w:pPr>
              <w:jc w:val="both"/>
              <w:rPr>
                <w:rFonts w:asciiTheme="majorHAnsi" w:hAnsiTheme="majorHAnsi" w:cstheme="minorHAnsi"/>
              </w:rPr>
            </w:pPr>
          </w:p>
        </w:tc>
      </w:tr>
      <w:tr w:rsidR="00DD17BB" w:rsidRPr="00DE42C2" w14:paraId="3D2B540E" w14:textId="77777777" w:rsidTr="00D75D20">
        <w:tc>
          <w:tcPr>
            <w:tcW w:w="1384" w:type="dxa"/>
          </w:tcPr>
          <w:p w14:paraId="4D93D7C3" w14:textId="77777777" w:rsidR="00DD17BB" w:rsidRPr="00DE42C2" w:rsidRDefault="00DD17BB" w:rsidP="00D75D20">
            <w:pPr>
              <w:jc w:val="center"/>
              <w:rPr>
                <w:rFonts w:asciiTheme="majorHAnsi" w:hAnsiTheme="majorHAnsi" w:cstheme="minorHAnsi"/>
              </w:rPr>
            </w:pPr>
            <w:r w:rsidRPr="00DE42C2">
              <w:rPr>
                <w:rFonts w:asciiTheme="majorHAnsi" w:hAnsiTheme="majorHAnsi" w:cstheme="minorHAnsi"/>
              </w:rPr>
              <w:t>11</w:t>
            </w:r>
          </w:p>
        </w:tc>
        <w:tc>
          <w:tcPr>
            <w:tcW w:w="7828" w:type="dxa"/>
          </w:tcPr>
          <w:p w14:paraId="3BC92F2E" w14:textId="77777777" w:rsidR="00276AB6" w:rsidRPr="006B077F" w:rsidRDefault="00276AB6" w:rsidP="00276AB6">
            <w:pPr>
              <w:autoSpaceDE w:val="0"/>
              <w:autoSpaceDN w:val="0"/>
              <w:adjustRightInd w:val="0"/>
              <w:rPr>
                <w:rFonts w:asciiTheme="majorHAnsi" w:hAnsiTheme="majorHAnsi" w:cs="Calibri"/>
              </w:rPr>
            </w:pPr>
            <w:r w:rsidRPr="006B077F">
              <w:rPr>
                <w:rFonts w:asciiTheme="majorHAnsi" w:hAnsiTheme="majorHAnsi" w:cs="Calibri"/>
              </w:rPr>
              <w:t>Każdy dostarczony wodomierz musi posiadać aktualną cechę legalizacyjną, którą</w:t>
            </w:r>
          </w:p>
          <w:p w14:paraId="3023BB4C" w14:textId="77777777" w:rsidR="00DD17BB" w:rsidRDefault="00276AB6" w:rsidP="00276AB6">
            <w:pPr>
              <w:jc w:val="both"/>
              <w:rPr>
                <w:rFonts w:asciiTheme="majorHAnsi" w:hAnsiTheme="majorHAnsi" w:cs="Calibri"/>
              </w:rPr>
            </w:pPr>
            <w:r w:rsidRPr="006B077F">
              <w:rPr>
                <w:rFonts w:asciiTheme="majorHAnsi" w:hAnsiTheme="majorHAnsi" w:cs="Calibri"/>
              </w:rPr>
              <w:t>nadano nie wcześniej niż w roku dostawy wodomierzy do Zamawiającego.</w:t>
            </w:r>
          </w:p>
          <w:p w14:paraId="65D5264D" w14:textId="77777777" w:rsidR="006B077F" w:rsidRPr="006B077F" w:rsidRDefault="006B077F" w:rsidP="00276AB6">
            <w:pPr>
              <w:jc w:val="both"/>
              <w:rPr>
                <w:rFonts w:asciiTheme="majorHAnsi" w:hAnsiTheme="majorHAnsi" w:cstheme="minorHAnsi"/>
              </w:rPr>
            </w:pPr>
          </w:p>
        </w:tc>
      </w:tr>
      <w:tr w:rsidR="00DD17BB" w:rsidRPr="00DE42C2" w14:paraId="20DB42D0" w14:textId="77777777" w:rsidTr="00D75D20">
        <w:tc>
          <w:tcPr>
            <w:tcW w:w="1384" w:type="dxa"/>
          </w:tcPr>
          <w:p w14:paraId="42446F22" w14:textId="77777777" w:rsidR="00DD17BB" w:rsidRDefault="006B077F" w:rsidP="00D75D20">
            <w:pPr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12</w:t>
            </w:r>
          </w:p>
        </w:tc>
        <w:tc>
          <w:tcPr>
            <w:tcW w:w="7828" w:type="dxa"/>
          </w:tcPr>
          <w:p w14:paraId="56684138" w14:textId="77777777" w:rsidR="00D53602" w:rsidRPr="006B077F" w:rsidRDefault="00D53602" w:rsidP="00D53602">
            <w:pPr>
              <w:autoSpaceDE w:val="0"/>
              <w:autoSpaceDN w:val="0"/>
              <w:adjustRightInd w:val="0"/>
              <w:rPr>
                <w:rFonts w:asciiTheme="majorHAnsi" w:hAnsiTheme="majorHAnsi" w:cs="Calibri"/>
              </w:rPr>
            </w:pPr>
            <w:r w:rsidRPr="006B077F">
              <w:rPr>
                <w:rFonts w:asciiTheme="majorHAnsi" w:hAnsiTheme="majorHAnsi" w:cs="Calibri"/>
              </w:rPr>
              <w:t>Wodomierze powinny posiadać odporność na ingerencję (zakłócenie pomiaru</w:t>
            </w:r>
          </w:p>
          <w:p w14:paraId="789AE153" w14:textId="77777777" w:rsidR="00DD17BB" w:rsidRDefault="00D53602" w:rsidP="00D53602">
            <w:pPr>
              <w:jc w:val="both"/>
              <w:rPr>
                <w:rFonts w:asciiTheme="majorHAnsi" w:hAnsiTheme="majorHAnsi" w:cs="Calibri"/>
              </w:rPr>
            </w:pPr>
            <w:r w:rsidRPr="006B077F">
              <w:rPr>
                <w:rFonts w:asciiTheme="majorHAnsi" w:hAnsiTheme="majorHAnsi" w:cs="Calibri"/>
              </w:rPr>
              <w:t>zewnętrznym polem magnetycznym ).</w:t>
            </w:r>
          </w:p>
          <w:p w14:paraId="68C32124" w14:textId="77777777" w:rsidR="006B077F" w:rsidRPr="006B077F" w:rsidRDefault="006B077F" w:rsidP="00D53602">
            <w:pPr>
              <w:jc w:val="both"/>
              <w:rPr>
                <w:rFonts w:asciiTheme="majorHAnsi" w:hAnsiTheme="majorHAnsi" w:cstheme="minorHAnsi"/>
              </w:rPr>
            </w:pPr>
          </w:p>
        </w:tc>
      </w:tr>
      <w:tr w:rsidR="00DD17BB" w:rsidRPr="00DE42C2" w14:paraId="05192C81" w14:textId="77777777" w:rsidTr="00D75D20">
        <w:tc>
          <w:tcPr>
            <w:tcW w:w="1384" w:type="dxa"/>
          </w:tcPr>
          <w:p w14:paraId="169EEC26" w14:textId="77777777" w:rsidR="00DD17BB" w:rsidRDefault="006B077F" w:rsidP="00D75D20">
            <w:pPr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lastRenderedPageBreak/>
              <w:t>13</w:t>
            </w:r>
          </w:p>
        </w:tc>
        <w:tc>
          <w:tcPr>
            <w:tcW w:w="7828" w:type="dxa"/>
          </w:tcPr>
          <w:p w14:paraId="69D62553" w14:textId="77777777" w:rsidR="00DD17BB" w:rsidRDefault="00EE7D39" w:rsidP="00EE7D39">
            <w:pPr>
              <w:autoSpaceDE w:val="0"/>
              <w:autoSpaceDN w:val="0"/>
              <w:adjustRightInd w:val="0"/>
              <w:rPr>
                <w:rFonts w:asciiTheme="majorHAnsi" w:hAnsiTheme="majorHAnsi" w:cs="Calibri"/>
              </w:rPr>
            </w:pPr>
            <w:r w:rsidRPr="006B077F">
              <w:rPr>
                <w:rFonts w:asciiTheme="majorHAnsi" w:hAnsiTheme="majorHAnsi" w:cs="Calibri"/>
              </w:rPr>
              <w:t>Wodomierze muszą być przystosowane do zamontowania (w miejscu zainstalowania</w:t>
            </w:r>
            <w:r w:rsidR="00612A90">
              <w:rPr>
                <w:rFonts w:asciiTheme="majorHAnsi" w:hAnsiTheme="majorHAnsi" w:cs="Calibri"/>
              </w:rPr>
              <w:t xml:space="preserve"> </w:t>
            </w:r>
            <w:r w:rsidRPr="006B077F">
              <w:rPr>
                <w:rFonts w:asciiTheme="majorHAnsi" w:hAnsiTheme="majorHAnsi" w:cs="Calibri"/>
              </w:rPr>
              <w:t>wodomierza bez użycia przewodów i naruszania jego cechy legalizacyjnej) zamiennie</w:t>
            </w:r>
            <w:r w:rsidR="00612A90">
              <w:rPr>
                <w:rFonts w:asciiTheme="majorHAnsi" w:hAnsiTheme="majorHAnsi" w:cs="Calibri"/>
              </w:rPr>
              <w:t xml:space="preserve"> </w:t>
            </w:r>
            <w:r w:rsidRPr="006B077F">
              <w:rPr>
                <w:rFonts w:asciiTheme="majorHAnsi" w:hAnsiTheme="majorHAnsi" w:cs="Calibri"/>
              </w:rPr>
              <w:t>każdego z następujących rodzajów modułów komunikacyjnych: modułu radiowego</w:t>
            </w:r>
            <w:r w:rsidR="00612A90">
              <w:rPr>
                <w:rFonts w:asciiTheme="majorHAnsi" w:hAnsiTheme="majorHAnsi" w:cs="Calibri"/>
              </w:rPr>
              <w:t xml:space="preserve"> </w:t>
            </w:r>
            <w:r w:rsidRPr="006B077F">
              <w:rPr>
                <w:rFonts w:asciiTheme="majorHAnsi" w:hAnsiTheme="majorHAnsi" w:cs="Calibri"/>
              </w:rPr>
              <w:t>w systemie dwukierunkowym pracującym w wolnym pasmie 433MHz. Nie dopuszcza</w:t>
            </w:r>
            <w:r w:rsidR="00612A90">
              <w:rPr>
                <w:rFonts w:asciiTheme="majorHAnsi" w:hAnsiTheme="majorHAnsi" w:cs="Calibri"/>
              </w:rPr>
              <w:t xml:space="preserve"> </w:t>
            </w:r>
            <w:r w:rsidRPr="006B077F">
              <w:rPr>
                <w:rFonts w:asciiTheme="majorHAnsi" w:hAnsiTheme="majorHAnsi" w:cs="Calibri"/>
              </w:rPr>
              <w:t>się rozwiązań podatnych na zakłócenia silnym polem magnetycznym wykorzysujących magnesy stałe, hallotrony oraz urządzeń czułych na światło ( fotooptycznych).</w:t>
            </w:r>
          </w:p>
          <w:p w14:paraId="5762D1D8" w14:textId="77777777" w:rsidR="006B077F" w:rsidRPr="006B077F" w:rsidRDefault="006B077F" w:rsidP="00EE7D39">
            <w:pPr>
              <w:autoSpaceDE w:val="0"/>
              <w:autoSpaceDN w:val="0"/>
              <w:adjustRightInd w:val="0"/>
              <w:rPr>
                <w:rFonts w:asciiTheme="majorHAnsi" w:hAnsiTheme="majorHAnsi" w:cs="Calibri"/>
              </w:rPr>
            </w:pPr>
          </w:p>
        </w:tc>
      </w:tr>
      <w:tr w:rsidR="006673CF" w:rsidRPr="00DE42C2" w14:paraId="1D8F509F" w14:textId="77777777" w:rsidTr="00D75D20">
        <w:tc>
          <w:tcPr>
            <w:tcW w:w="1384" w:type="dxa"/>
          </w:tcPr>
          <w:p w14:paraId="31CD0CF5" w14:textId="77777777" w:rsidR="006673CF" w:rsidRDefault="006B077F" w:rsidP="00D75D20">
            <w:pPr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14</w:t>
            </w:r>
          </w:p>
        </w:tc>
        <w:tc>
          <w:tcPr>
            <w:tcW w:w="7828" w:type="dxa"/>
          </w:tcPr>
          <w:p w14:paraId="2276E068" w14:textId="77777777" w:rsidR="006673CF" w:rsidRDefault="006673CF" w:rsidP="00D75D20">
            <w:pPr>
              <w:autoSpaceDE w:val="0"/>
              <w:autoSpaceDN w:val="0"/>
              <w:adjustRightInd w:val="0"/>
              <w:rPr>
                <w:rFonts w:asciiTheme="majorHAnsi" w:hAnsiTheme="majorHAnsi" w:cs="Calibri"/>
              </w:rPr>
            </w:pPr>
            <w:r w:rsidRPr="006B077F">
              <w:rPr>
                <w:rFonts w:asciiTheme="majorHAnsi" w:hAnsiTheme="majorHAnsi" w:cs="Calibri"/>
              </w:rPr>
              <w:t>Wodomierze muszą posiadać karty katalogowe lub informacyjne w języku polskim.</w:t>
            </w:r>
          </w:p>
          <w:p w14:paraId="458BC19C" w14:textId="77777777" w:rsidR="006B077F" w:rsidRPr="006B077F" w:rsidRDefault="006B077F" w:rsidP="00D75D20">
            <w:pPr>
              <w:autoSpaceDE w:val="0"/>
              <w:autoSpaceDN w:val="0"/>
              <w:adjustRightInd w:val="0"/>
              <w:rPr>
                <w:rFonts w:asciiTheme="majorHAnsi" w:hAnsiTheme="majorHAnsi" w:cs="Calibri"/>
              </w:rPr>
            </w:pPr>
          </w:p>
        </w:tc>
      </w:tr>
      <w:tr w:rsidR="006673CF" w:rsidRPr="00DE42C2" w14:paraId="06A30FB4" w14:textId="77777777" w:rsidTr="00D75D20">
        <w:tc>
          <w:tcPr>
            <w:tcW w:w="1384" w:type="dxa"/>
          </w:tcPr>
          <w:p w14:paraId="1E149A29" w14:textId="77777777" w:rsidR="006673CF" w:rsidRDefault="006B077F" w:rsidP="00D75D20">
            <w:pPr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15</w:t>
            </w:r>
          </w:p>
        </w:tc>
        <w:tc>
          <w:tcPr>
            <w:tcW w:w="7828" w:type="dxa"/>
          </w:tcPr>
          <w:p w14:paraId="176AEBCB" w14:textId="77777777" w:rsidR="006673CF" w:rsidRDefault="006B077F" w:rsidP="00D75D20">
            <w:pPr>
              <w:autoSpaceDE w:val="0"/>
              <w:autoSpaceDN w:val="0"/>
              <w:adjustRightInd w:val="0"/>
              <w:rPr>
                <w:rFonts w:asciiTheme="majorHAnsi" w:hAnsiTheme="majorHAnsi" w:cs="Calibri"/>
              </w:rPr>
            </w:pPr>
            <w:r w:rsidRPr="006B077F">
              <w:rPr>
                <w:rFonts w:asciiTheme="majorHAnsi" w:hAnsiTheme="majorHAnsi" w:cs="Calibri"/>
              </w:rPr>
              <w:t>Wymagany okres gwarancji wodomierzy - 12 miesięcy od daty dostarczenia.</w:t>
            </w:r>
          </w:p>
          <w:p w14:paraId="7BE47680" w14:textId="77777777" w:rsidR="006B077F" w:rsidRPr="006B077F" w:rsidRDefault="006B077F" w:rsidP="00D75D20">
            <w:pPr>
              <w:autoSpaceDE w:val="0"/>
              <w:autoSpaceDN w:val="0"/>
              <w:adjustRightInd w:val="0"/>
              <w:rPr>
                <w:rFonts w:asciiTheme="majorHAnsi" w:hAnsiTheme="majorHAnsi" w:cs="Calibri"/>
              </w:rPr>
            </w:pPr>
          </w:p>
        </w:tc>
      </w:tr>
      <w:tr w:rsidR="0049330F" w:rsidRPr="00DE42C2" w14:paraId="027C109E" w14:textId="77777777" w:rsidTr="00D75D20">
        <w:tc>
          <w:tcPr>
            <w:tcW w:w="1384" w:type="dxa"/>
          </w:tcPr>
          <w:p w14:paraId="389E21F7" w14:textId="77777777" w:rsidR="0049330F" w:rsidRDefault="0049330F" w:rsidP="00D75D20">
            <w:pPr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16</w:t>
            </w:r>
          </w:p>
        </w:tc>
        <w:tc>
          <w:tcPr>
            <w:tcW w:w="7828" w:type="dxa"/>
          </w:tcPr>
          <w:p w14:paraId="2589D5B3" w14:textId="77777777" w:rsidR="0049330F" w:rsidRDefault="0049330F" w:rsidP="0049330F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lang w:eastAsia="pl-PL"/>
              </w:rPr>
              <w:t>Zamawiający zastrzega sobie prawo zwiększenia ilości zamawianego towaru do 10 % wartości zamówienia.</w:t>
            </w:r>
          </w:p>
          <w:p w14:paraId="33D80D1E" w14:textId="77777777" w:rsidR="0049330F" w:rsidRPr="006B077F" w:rsidRDefault="0049330F" w:rsidP="00D75D20">
            <w:pPr>
              <w:autoSpaceDE w:val="0"/>
              <w:autoSpaceDN w:val="0"/>
              <w:adjustRightInd w:val="0"/>
              <w:rPr>
                <w:rFonts w:asciiTheme="majorHAnsi" w:hAnsiTheme="majorHAnsi" w:cs="Calibri"/>
              </w:rPr>
            </w:pPr>
          </w:p>
        </w:tc>
      </w:tr>
    </w:tbl>
    <w:p w14:paraId="6C963345" w14:textId="77777777" w:rsidR="00D75D20" w:rsidRDefault="00D75D20" w:rsidP="006B077F">
      <w:pPr>
        <w:spacing w:after="0" w:line="240" w:lineRule="auto"/>
        <w:jc w:val="center"/>
        <w:rPr>
          <w:rFonts w:asciiTheme="majorHAnsi" w:hAnsiTheme="majorHAnsi" w:cstheme="minorHAnsi"/>
          <w:b/>
          <w:u w:val="single"/>
        </w:rPr>
      </w:pPr>
    </w:p>
    <w:p w14:paraId="5939CEE9" w14:textId="77777777" w:rsidR="00DD17BB" w:rsidRDefault="00DD17BB" w:rsidP="006B077F">
      <w:pPr>
        <w:spacing w:after="0" w:line="240" w:lineRule="auto"/>
        <w:jc w:val="center"/>
        <w:rPr>
          <w:rFonts w:asciiTheme="majorHAnsi" w:hAnsiTheme="majorHAnsi" w:cstheme="minorHAnsi"/>
          <w:b/>
          <w:u w:val="single"/>
        </w:rPr>
      </w:pPr>
      <w:r w:rsidRPr="00DD17BB">
        <w:rPr>
          <w:rFonts w:asciiTheme="majorHAnsi" w:hAnsiTheme="majorHAnsi" w:cstheme="minorHAnsi"/>
          <w:b/>
          <w:u w:val="single"/>
        </w:rPr>
        <w:t>ZESTAWIENIE WODOMEIRZY</w:t>
      </w:r>
    </w:p>
    <w:p w14:paraId="19C3A055" w14:textId="77777777" w:rsidR="00D75D20" w:rsidRPr="00DD17BB" w:rsidRDefault="00D75D20" w:rsidP="006B077F">
      <w:pPr>
        <w:spacing w:after="0" w:line="240" w:lineRule="auto"/>
        <w:jc w:val="center"/>
        <w:rPr>
          <w:rFonts w:asciiTheme="majorHAnsi" w:hAnsiTheme="majorHAnsi" w:cstheme="minorHAnsi"/>
          <w:b/>
          <w:u w:val="single"/>
        </w:rPr>
      </w:pPr>
    </w:p>
    <w:tbl>
      <w:tblPr>
        <w:tblStyle w:val="Tabela-Siatka"/>
        <w:tblW w:w="9180" w:type="dxa"/>
        <w:tblLayout w:type="fixed"/>
        <w:tblLook w:val="04A0" w:firstRow="1" w:lastRow="0" w:firstColumn="1" w:lastColumn="0" w:noHBand="0" w:noVBand="1"/>
      </w:tblPr>
      <w:tblGrid>
        <w:gridCol w:w="708"/>
        <w:gridCol w:w="1668"/>
        <w:gridCol w:w="1560"/>
        <w:gridCol w:w="2126"/>
        <w:gridCol w:w="2126"/>
        <w:gridCol w:w="992"/>
      </w:tblGrid>
      <w:tr w:rsidR="00B8557B" w14:paraId="782D51CE" w14:textId="77777777" w:rsidTr="00B8557B">
        <w:tc>
          <w:tcPr>
            <w:tcW w:w="708" w:type="dxa"/>
          </w:tcPr>
          <w:p w14:paraId="00EA8EA3" w14:textId="77777777" w:rsidR="00B8557B" w:rsidRDefault="00B8557B" w:rsidP="00D75D20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</w:pPr>
            <w:r w:rsidRPr="00AD50A3"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>DN</w:t>
            </w:r>
          </w:p>
          <w:p w14:paraId="416EA7B5" w14:textId="77777777" w:rsidR="00B8557B" w:rsidRPr="00AD50A3" w:rsidRDefault="00B8557B" w:rsidP="00D75D20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>mm</w:t>
            </w:r>
          </w:p>
        </w:tc>
        <w:tc>
          <w:tcPr>
            <w:tcW w:w="1668" w:type="dxa"/>
          </w:tcPr>
          <w:p w14:paraId="4D248FD7" w14:textId="77777777" w:rsidR="00B8557B" w:rsidRDefault="00B8557B" w:rsidP="00D75D20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vertAlign w:val="subscript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>Q</w:t>
            </w:r>
            <w:r w:rsidRPr="00461CA0">
              <w:rPr>
                <w:rFonts w:asciiTheme="majorHAnsi" w:eastAsia="Times New Roman" w:hAnsiTheme="majorHAnsi" w:cstheme="minorHAnsi"/>
                <w:b/>
                <w:color w:val="000000" w:themeColor="text1"/>
                <w:vertAlign w:val="subscript"/>
                <w:lang w:eastAsia="pl-PL"/>
              </w:rPr>
              <w:t>3</w:t>
            </w:r>
          </w:p>
          <w:p w14:paraId="0EAEFC2E" w14:textId="77777777" w:rsidR="00B8557B" w:rsidRPr="00461CA0" w:rsidRDefault="00B8557B" w:rsidP="00D75D20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>m</w:t>
            </w:r>
            <w:r w:rsidRPr="00461CA0">
              <w:rPr>
                <w:rFonts w:asciiTheme="majorHAnsi" w:eastAsia="Times New Roman" w:hAnsiTheme="majorHAnsi" w:cstheme="minorHAnsi"/>
                <w:b/>
                <w:color w:val="000000" w:themeColor="text1"/>
                <w:vertAlign w:val="superscript"/>
                <w:lang w:eastAsia="pl-PL"/>
              </w:rPr>
              <w:t>3</w:t>
            </w:r>
            <w:r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>/h</w:t>
            </w:r>
          </w:p>
        </w:tc>
        <w:tc>
          <w:tcPr>
            <w:tcW w:w="1560" w:type="dxa"/>
          </w:tcPr>
          <w:p w14:paraId="6A0D38B7" w14:textId="77777777" w:rsidR="00B8557B" w:rsidRDefault="00B8557B" w:rsidP="00D75D20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>PRZYŁĄCZE</w:t>
            </w:r>
          </w:p>
        </w:tc>
        <w:tc>
          <w:tcPr>
            <w:tcW w:w="2126" w:type="dxa"/>
          </w:tcPr>
          <w:p w14:paraId="1845B3AD" w14:textId="77777777" w:rsidR="00B8557B" w:rsidRPr="00461CA0" w:rsidRDefault="00B8557B" w:rsidP="00D75D20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 xml:space="preserve">KLASA DOKŁADNOŚCI </w:t>
            </w:r>
          </w:p>
        </w:tc>
        <w:tc>
          <w:tcPr>
            <w:tcW w:w="2126" w:type="dxa"/>
          </w:tcPr>
          <w:p w14:paraId="450ABC9A" w14:textId="77777777" w:rsidR="00B8557B" w:rsidRDefault="00B8557B" w:rsidP="00D75D20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</w:pPr>
            <w:r w:rsidRPr="00AD50A3"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>DŁUGOŚĆ</w:t>
            </w:r>
          </w:p>
          <w:p w14:paraId="47F24818" w14:textId="77777777" w:rsidR="00B8557B" w:rsidRPr="00AD50A3" w:rsidRDefault="00B8557B" w:rsidP="00D75D20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>mm</w:t>
            </w:r>
          </w:p>
        </w:tc>
        <w:tc>
          <w:tcPr>
            <w:tcW w:w="992" w:type="dxa"/>
          </w:tcPr>
          <w:p w14:paraId="34C4ACFE" w14:textId="77777777" w:rsidR="00B8557B" w:rsidRPr="00AD50A3" w:rsidRDefault="00B8557B" w:rsidP="00D75D20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 xml:space="preserve">ILOŚĆ </w:t>
            </w:r>
          </w:p>
        </w:tc>
      </w:tr>
      <w:tr w:rsidR="00B8557B" w14:paraId="451E6CC5" w14:textId="77777777" w:rsidTr="00B8557B">
        <w:tc>
          <w:tcPr>
            <w:tcW w:w="708" w:type="dxa"/>
          </w:tcPr>
          <w:p w14:paraId="7DA83B40" w14:textId="77777777" w:rsidR="00B8557B" w:rsidRPr="00AD50A3" w:rsidRDefault="00B8557B" w:rsidP="00D75D20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15</w:t>
            </w:r>
          </w:p>
        </w:tc>
        <w:tc>
          <w:tcPr>
            <w:tcW w:w="1668" w:type="dxa"/>
          </w:tcPr>
          <w:p w14:paraId="39F60A59" w14:textId="77777777" w:rsidR="00B8557B" w:rsidRPr="00AD50A3" w:rsidRDefault="00B8557B" w:rsidP="00D75D20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2,5</w:t>
            </w:r>
          </w:p>
        </w:tc>
        <w:tc>
          <w:tcPr>
            <w:tcW w:w="1560" w:type="dxa"/>
          </w:tcPr>
          <w:p w14:paraId="2EF7DB2A" w14:textId="77777777" w:rsidR="00B8557B" w:rsidRDefault="00B8557B" w:rsidP="00D75D20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¾’’</w:t>
            </w:r>
          </w:p>
        </w:tc>
        <w:tc>
          <w:tcPr>
            <w:tcW w:w="2126" w:type="dxa"/>
          </w:tcPr>
          <w:p w14:paraId="759FA422" w14:textId="77777777" w:rsidR="00B8557B" w:rsidRPr="00AD50A3" w:rsidRDefault="00B8557B" w:rsidP="00D75D20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R 160</w:t>
            </w:r>
          </w:p>
        </w:tc>
        <w:tc>
          <w:tcPr>
            <w:tcW w:w="2126" w:type="dxa"/>
          </w:tcPr>
          <w:p w14:paraId="0868B04E" w14:textId="77777777" w:rsidR="00B8557B" w:rsidRPr="00AD50A3" w:rsidRDefault="00B8557B" w:rsidP="00D75D20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110</w:t>
            </w:r>
          </w:p>
        </w:tc>
        <w:tc>
          <w:tcPr>
            <w:tcW w:w="992" w:type="dxa"/>
          </w:tcPr>
          <w:p w14:paraId="33404EDE" w14:textId="77777777" w:rsidR="00B8557B" w:rsidRPr="00AD50A3" w:rsidRDefault="00B8557B" w:rsidP="00D75D20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27</w:t>
            </w:r>
          </w:p>
        </w:tc>
      </w:tr>
      <w:tr w:rsidR="00B8557B" w14:paraId="7B93BB94" w14:textId="77777777" w:rsidTr="00B8557B">
        <w:tc>
          <w:tcPr>
            <w:tcW w:w="708" w:type="dxa"/>
          </w:tcPr>
          <w:p w14:paraId="3B3F9E67" w14:textId="77777777" w:rsidR="00B8557B" w:rsidRPr="00AD50A3" w:rsidRDefault="00B8557B" w:rsidP="00D75D20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20</w:t>
            </w:r>
          </w:p>
        </w:tc>
        <w:tc>
          <w:tcPr>
            <w:tcW w:w="1668" w:type="dxa"/>
          </w:tcPr>
          <w:p w14:paraId="12ACB148" w14:textId="77777777" w:rsidR="00B8557B" w:rsidRPr="00AD50A3" w:rsidRDefault="00B8557B" w:rsidP="00D75D20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2,5</w:t>
            </w:r>
          </w:p>
        </w:tc>
        <w:tc>
          <w:tcPr>
            <w:tcW w:w="1560" w:type="dxa"/>
          </w:tcPr>
          <w:p w14:paraId="0619E529" w14:textId="77777777" w:rsidR="00B8557B" w:rsidRDefault="00B8557B" w:rsidP="00D75D20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G1’’</w:t>
            </w:r>
          </w:p>
        </w:tc>
        <w:tc>
          <w:tcPr>
            <w:tcW w:w="2126" w:type="dxa"/>
          </w:tcPr>
          <w:p w14:paraId="2A790CBE" w14:textId="77777777" w:rsidR="00B8557B" w:rsidRPr="00AD50A3" w:rsidRDefault="00B8557B" w:rsidP="00D75D20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R 160</w:t>
            </w:r>
          </w:p>
        </w:tc>
        <w:tc>
          <w:tcPr>
            <w:tcW w:w="2126" w:type="dxa"/>
          </w:tcPr>
          <w:p w14:paraId="00EAAD5E" w14:textId="77777777" w:rsidR="00B8557B" w:rsidRPr="00AD50A3" w:rsidRDefault="00B8557B" w:rsidP="00D75D20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130</w:t>
            </w:r>
          </w:p>
        </w:tc>
        <w:tc>
          <w:tcPr>
            <w:tcW w:w="992" w:type="dxa"/>
          </w:tcPr>
          <w:p w14:paraId="4609A88B" w14:textId="77777777" w:rsidR="00B8557B" w:rsidRPr="00AD50A3" w:rsidRDefault="00B8557B" w:rsidP="00D75D20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1 291</w:t>
            </w:r>
          </w:p>
        </w:tc>
      </w:tr>
      <w:tr w:rsidR="00B8557B" w14:paraId="6809E6FC" w14:textId="77777777" w:rsidTr="00B8557B">
        <w:tc>
          <w:tcPr>
            <w:tcW w:w="708" w:type="dxa"/>
          </w:tcPr>
          <w:p w14:paraId="6D901553" w14:textId="77777777" w:rsidR="00B8557B" w:rsidRPr="00AD50A3" w:rsidRDefault="00B8557B" w:rsidP="00D75D20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25</w:t>
            </w:r>
          </w:p>
        </w:tc>
        <w:tc>
          <w:tcPr>
            <w:tcW w:w="1668" w:type="dxa"/>
          </w:tcPr>
          <w:p w14:paraId="4B8EF508" w14:textId="77777777" w:rsidR="00B8557B" w:rsidRPr="00AD50A3" w:rsidRDefault="00B8557B" w:rsidP="00D75D20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6,3</w:t>
            </w:r>
          </w:p>
        </w:tc>
        <w:tc>
          <w:tcPr>
            <w:tcW w:w="1560" w:type="dxa"/>
          </w:tcPr>
          <w:p w14:paraId="465B12B1" w14:textId="77777777" w:rsidR="00B8557B" w:rsidRDefault="00B8557B" w:rsidP="00D75D20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G 1 ¼’’</w:t>
            </w:r>
          </w:p>
        </w:tc>
        <w:tc>
          <w:tcPr>
            <w:tcW w:w="2126" w:type="dxa"/>
          </w:tcPr>
          <w:p w14:paraId="2EE8E186" w14:textId="77777777" w:rsidR="00B8557B" w:rsidRPr="00AD50A3" w:rsidRDefault="00B8557B" w:rsidP="00D75D20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R 160</w:t>
            </w:r>
          </w:p>
        </w:tc>
        <w:tc>
          <w:tcPr>
            <w:tcW w:w="2126" w:type="dxa"/>
          </w:tcPr>
          <w:p w14:paraId="3720A7A0" w14:textId="77777777" w:rsidR="00B8557B" w:rsidRPr="00AD50A3" w:rsidRDefault="00B8557B" w:rsidP="00D75D20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260</w:t>
            </w:r>
          </w:p>
        </w:tc>
        <w:tc>
          <w:tcPr>
            <w:tcW w:w="992" w:type="dxa"/>
          </w:tcPr>
          <w:p w14:paraId="7ACB65B6" w14:textId="77777777" w:rsidR="00B8557B" w:rsidRPr="00AD50A3" w:rsidRDefault="00B8557B" w:rsidP="00D75D20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21</w:t>
            </w:r>
          </w:p>
        </w:tc>
      </w:tr>
      <w:tr w:rsidR="00B8557B" w14:paraId="2D5C17D5" w14:textId="77777777" w:rsidTr="00B8557B">
        <w:tc>
          <w:tcPr>
            <w:tcW w:w="708" w:type="dxa"/>
          </w:tcPr>
          <w:p w14:paraId="5EEF32BA" w14:textId="77777777" w:rsidR="00B8557B" w:rsidRDefault="00B8557B" w:rsidP="00D75D20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32</w:t>
            </w:r>
          </w:p>
        </w:tc>
        <w:tc>
          <w:tcPr>
            <w:tcW w:w="1668" w:type="dxa"/>
          </w:tcPr>
          <w:p w14:paraId="1979F9F7" w14:textId="77777777" w:rsidR="00B8557B" w:rsidRDefault="00693A03" w:rsidP="00D75D20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10</w:t>
            </w:r>
          </w:p>
        </w:tc>
        <w:tc>
          <w:tcPr>
            <w:tcW w:w="1560" w:type="dxa"/>
          </w:tcPr>
          <w:p w14:paraId="77773DE3" w14:textId="77777777" w:rsidR="00B8557B" w:rsidRDefault="00B8557B" w:rsidP="00D75D20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G 1 ½’’</w:t>
            </w:r>
          </w:p>
        </w:tc>
        <w:tc>
          <w:tcPr>
            <w:tcW w:w="2126" w:type="dxa"/>
          </w:tcPr>
          <w:p w14:paraId="348E2068" w14:textId="77777777" w:rsidR="00B8557B" w:rsidRDefault="00B8557B" w:rsidP="00D75D20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R 160</w:t>
            </w:r>
          </w:p>
        </w:tc>
        <w:tc>
          <w:tcPr>
            <w:tcW w:w="2126" w:type="dxa"/>
          </w:tcPr>
          <w:p w14:paraId="4B7E01D5" w14:textId="77777777" w:rsidR="00B8557B" w:rsidRDefault="00B8557B" w:rsidP="00D75D20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260</w:t>
            </w:r>
          </w:p>
        </w:tc>
        <w:tc>
          <w:tcPr>
            <w:tcW w:w="992" w:type="dxa"/>
          </w:tcPr>
          <w:p w14:paraId="3C19303B" w14:textId="77777777" w:rsidR="00B8557B" w:rsidRPr="00AD50A3" w:rsidRDefault="00B8557B" w:rsidP="00D75D20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2</w:t>
            </w:r>
          </w:p>
        </w:tc>
      </w:tr>
      <w:tr w:rsidR="00B8557B" w14:paraId="680C65D6" w14:textId="77777777" w:rsidTr="00B8557B">
        <w:tc>
          <w:tcPr>
            <w:tcW w:w="708" w:type="dxa"/>
          </w:tcPr>
          <w:p w14:paraId="410B1C66" w14:textId="77777777" w:rsidR="00B8557B" w:rsidRPr="00AD50A3" w:rsidRDefault="00B8557B" w:rsidP="00D75D20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40</w:t>
            </w:r>
          </w:p>
        </w:tc>
        <w:tc>
          <w:tcPr>
            <w:tcW w:w="1668" w:type="dxa"/>
          </w:tcPr>
          <w:p w14:paraId="624D3C9C" w14:textId="77777777" w:rsidR="00B8557B" w:rsidRPr="00AD50A3" w:rsidRDefault="00B8557B" w:rsidP="00D75D20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16</w:t>
            </w:r>
          </w:p>
        </w:tc>
        <w:tc>
          <w:tcPr>
            <w:tcW w:w="1560" w:type="dxa"/>
          </w:tcPr>
          <w:p w14:paraId="481B186B" w14:textId="77777777" w:rsidR="00B8557B" w:rsidRDefault="00B8557B" w:rsidP="00D75D20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G 2’’</w:t>
            </w:r>
          </w:p>
        </w:tc>
        <w:tc>
          <w:tcPr>
            <w:tcW w:w="2126" w:type="dxa"/>
          </w:tcPr>
          <w:p w14:paraId="5284A25A" w14:textId="77777777" w:rsidR="00B8557B" w:rsidRPr="00AD50A3" w:rsidRDefault="00B8557B" w:rsidP="00D75D20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R 160</w:t>
            </w:r>
          </w:p>
        </w:tc>
        <w:tc>
          <w:tcPr>
            <w:tcW w:w="2126" w:type="dxa"/>
          </w:tcPr>
          <w:p w14:paraId="45553C99" w14:textId="77777777" w:rsidR="00B8557B" w:rsidRPr="00AD50A3" w:rsidRDefault="00B8557B" w:rsidP="00D75D20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300</w:t>
            </w:r>
          </w:p>
        </w:tc>
        <w:tc>
          <w:tcPr>
            <w:tcW w:w="992" w:type="dxa"/>
          </w:tcPr>
          <w:p w14:paraId="7202949E" w14:textId="77777777" w:rsidR="00B8557B" w:rsidRPr="00AD50A3" w:rsidRDefault="00B8557B" w:rsidP="00D75D20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31</w:t>
            </w:r>
          </w:p>
        </w:tc>
      </w:tr>
      <w:tr w:rsidR="00B8557B" w14:paraId="1E93584B" w14:textId="77777777" w:rsidTr="00B8557B">
        <w:tc>
          <w:tcPr>
            <w:tcW w:w="708" w:type="dxa"/>
          </w:tcPr>
          <w:p w14:paraId="3EABA712" w14:textId="77777777" w:rsidR="00B8557B" w:rsidRPr="00AD50A3" w:rsidRDefault="00B8557B" w:rsidP="00D75D20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50</w:t>
            </w:r>
          </w:p>
        </w:tc>
        <w:tc>
          <w:tcPr>
            <w:tcW w:w="1668" w:type="dxa"/>
          </w:tcPr>
          <w:p w14:paraId="5A353FB2" w14:textId="77777777" w:rsidR="00B8557B" w:rsidRPr="00AD50A3" w:rsidRDefault="00B8557B" w:rsidP="00D75D20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2</w:t>
            </w:r>
            <w:r w:rsidR="00693A03"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5</w:t>
            </w:r>
          </w:p>
        </w:tc>
        <w:tc>
          <w:tcPr>
            <w:tcW w:w="1560" w:type="dxa"/>
          </w:tcPr>
          <w:p w14:paraId="47D9678E" w14:textId="77777777" w:rsidR="00B8557B" w:rsidRDefault="00B8557B" w:rsidP="00D75D20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kołnierz</w:t>
            </w:r>
          </w:p>
        </w:tc>
        <w:tc>
          <w:tcPr>
            <w:tcW w:w="2126" w:type="dxa"/>
          </w:tcPr>
          <w:p w14:paraId="7A668EE5" w14:textId="77777777" w:rsidR="00B8557B" w:rsidRPr="00AD50A3" w:rsidRDefault="00B8557B" w:rsidP="00D75D20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R 315</w:t>
            </w:r>
          </w:p>
        </w:tc>
        <w:tc>
          <w:tcPr>
            <w:tcW w:w="2126" w:type="dxa"/>
          </w:tcPr>
          <w:p w14:paraId="4B84DF00" w14:textId="77777777" w:rsidR="00B8557B" w:rsidRPr="00AD50A3" w:rsidRDefault="00B8557B" w:rsidP="00D75D20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300</w:t>
            </w:r>
          </w:p>
        </w:tc>
        <w:tc>
          <w:tcPr>
            <w:tcW w:w="992" w:type="dxa"/>
          </w:tcPr>
          <w:p w14:paraId="436BEDEC" w14:textId="77777777" w:rsidR="00B8557B" w:rsidRPr="00AD50A3" w:rsidRDefault="00B8557B" w:rsidP="00D75D20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6</w:t>
            </w:r>
          </w:p>
        </w:tc>
      </w:tr>
      <w:tr w:rsidR="00B8557B" w14:paraId="5CFE09BF" w14:textId="77777777" w:rsidTr="00B8557B">
        <w:tc>
          <w:tcPr>
            <w:tcW w:w="708" w:type="dxa"/>
          </w:tcPr>
          <w:p w14:paraId="15AEFBC2" w14:textId="77777777" w:rsidR="00B8557B" w:rsidRPr="00AD50A3" w:rsidRDefault="00B8557B" w:rsidP="00D75D20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80</w:t>
            </w:r>
          </w:p>
        </w:tc>
        <w:tc>
          <w:tcPr>
            <w:tcW w:w="1668" w:type="dxa"/>
          </w:tcPr>
          <w:p w14:paraId="74FCF207" w14:textId="77777777" w:rsidR="00B8557B" w:rsidRPr="00AD50A3" w:rsidRDefault="00693A03" w:rsidP="00D75D20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6</w:t>
            </w:r>
            <w:r w:rsidR="00B8557B"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3</w:t>
            </w:r>
          </w:p>
        </w:tc>
        <w:tc>
          <w:tcPr>
            <w:tcW w:w="1560" w:type="dxa"/>
          </w:tcPr>
          <w:p w14:paraId="26DDEB5C" w14:textId="77777777" w:rsidR="00B8557B" w:rsidRDefault="00B8557B" w:rsidP="00D75D20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kołnierz</w:t>
            </w:r>
          </w:p>
        </w:tc>
        <w:tc>
          <w:tcPr>
            <w:tcW w:w="2126" w:type="dxa"/>
          </w:tcPr>
          <w:p w14:paraId="2A9AE2CB" w14:textId="77777777" w:rsidR="00B8557B" w:rsidRPr="00AD50A3" w:rsidRDefault="00B8557B" w:rsidP="00D75D20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R 315</w:t>
            </w:r>
          </w:p>
        </w:tc>
        <w:tc>
          <w:tcPr>
            <w:tcW w:w="2126" w:type="dxa"/>
          </w:tcPr>
          <w:p w14:paraId="12FB4C55" w14:textId="77777777" w:rsidR="00B8557B" w:rsidRPr="00AD50A3" w:rsidRDefault="00B8557B" w:rsidP="00D75D20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300</w:t>
            </w:r>
          </w:p>
        </w:tc>
        <w:tc>
          <w:tcPr>
            <w:tcW w:w="992" w:type="dxa"/>
          </w:tcPr>
          <w:p w14:paraId="4DAC1066" w14:textId="77777777" w:rsidR="00B8557B" w:rsidRPr="00AD50A3" w:rsidRDefault="00B8557B" w:rsidP="00D75D20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3</w:t>
            </w:r>
          </w:p>
        </w:tc>
      </w:tr>
    </w:tbl>
    <w:p w14:paraId="18C8C56C" w14:textId="77777777" w:rsidR="00D75D20" w:rsidRDefault="00D75D20" w:rsidP="00D75D20">
      <w:pPr>
        <w:spacing w:after="0" w:line="240" w:lineRule="auto"/>
        <w:rPr>
          <w:rFonts w:asciiTheme="majorHAnsi" w:eastAsia="Times New Roman" w:hAnsiTheme="majorHAnsi" w:cstheme="minorHAnsi"/>
          <w:color w:val="FF0000"/>
          <w:lang w:eastAsia="pl-PL"/>
        </w:rPr>
      </w:pPr>
    </w:p>
    <w:tbl>
      <w:tblPr>
        <w:tblStyle w:val="Tabela-Siatka"/>
        <w:tblW w:w="3969" w:type="dxa"/>
        <w:tblInd w:w="5211" w:type="dxa"/>
        <w:tblLook w:val="04A0" w:firstRow="1" w:lastRow="0" w:firstColumn="1" w:lastColumn="0" w:noHBand="0" w:noVBand="1"/>
      </w:tblPr>
      <w:tblGrid>
        <w:gridCol w:w="2977"/>
        <w:gridCol w:w="992"/>
      </w:tblGrid>
      <w:tr w:rsidR="00D75D20" w14:paraId="65225632" w14:textId="77777777" w:rsidTr="00A13B7E">
        <w:tc>
          <w:tcPr>
            <w:tcW w:w="2977" w:type="dxa"/>
          </w:tcPr>
          <w:p w14:paraId="694A7C53" w14:textId="77777777" w:rsidR="00D75D20" w:rsidRPr="009E5ACF" w:rsidRDefault="00D75D20" w:rsidP="00D75D20">
            <w:pPr>
              <w:rPr>
                <w:rFonts w:asciiTheme="majorHAnsi" w:eastAsia="Times New Roman" w:hAnsiTheme="majorHAnsi" w:cstheme="minorHAnsi"/>
                <w:b/>
                <w:lang w:eastAsia="pl-PL"/>
              </w:rPr>
            </w:pPr>
            <w:r w:rsidRPr="009E5ACF">
              <w:rPr>
                <w:rFonts w:asciiTheme="majorHAnsi" w:eastAsia="Times New Roman" w:hAnsiTheme="majorHAnsi" w:cstheme="minorHAnsi"/>
                <w:b/>
                <w:lang w:eastAsia="pl-PL"/>
              </w:rPr>
              <w:t xml:space="preserve">RAZEM </w:t>
            </w:r>
            <w:r>
              <w:rPr>
                <w:rFonts w:asciiTheme="majorHAnsi" w:eastAsia="Times New Roman" w:hAnsiTheme="majorHAnsi" w:cstheme="minorHAnsi"/>
                <w:b/>
                <w:lang w:eastAsia="pl-PL"/>
              </w:rPr>
              <w:t xml:space="preserve"> wodomierze</w:t>
            </w:r>
          </w:p>
        </w:tc>
        <w:tc>
          <w:tcPr>
            <w:tcW w:w="992" w:type="dxa"/>
          </w:tcPr>
          <w:p w14:paraId="69906FEA" w14:textId="77777777" w:rsidR="00D75D20" w:rsidRPr="00A13B7E" w:rsidRDefault="00A13B7E" w:rsidP="00A13B7E">
            <w:pPr>
              <w:jc w:val="center"/>
              <w:rPr>
                <w:rFonts w:asciiTheme="majorHAnsi" w:eastAsia="Times New Roman" w:hAnsiTheme="majorHAnsi" w:cstheme="minorHAnsi"/>
                <w:b/>
                <w:lang w:eastAsia="pl-PL"/>
              </w:rPr>
            </w:pPr>
            <w:r w:rsidRPr="00A13B7E">
              <w:rPr>
                <w:rFonts w:asciiTheme="majorHAnsi" w:eastAsia="Times New Roman" w:hAnsiTheme="majorHAnsi" w:cstheme="minorHAnsi"/>
                <w:b/>
                <w:lang w:eastAsia="pl-PL"/>
              </w:rPr>
              <w:t>1 381</w:t>
            </w:r>
          </w:p>
        </w:tc>
      </w:tr>
    </w:tbl>
    <w:p w14:paraId="7151B578" w14:textId="77777777" w:rsidR="00B8557B" w:rsidRDefault="00B8557B" w:rsidP="00700D8D">
      <w:pPr>
        <w:spacing w:after="0" w:line="240" w:lineRule="auto"/>
        <w:jc w:val="both"/>
        <w:rPr>
          <w:rFonts w:asciiTheme="majorHAnsi" w:eastAsia="Times New Roman" w:hAnsiTheme="majorHAnsi" w:cstheme="minorHAnsi"/>
          <w:lang w:eastAsia="pl-PL"/>
        </w:rPr>
      </w:pPr>
    </w:p>
    <w:p w14:paraId="66ABBFB7" w14:textId="77777777" w:rsidR="00DD17BB" w:rsidRPr="00DE42C2" w:rsidRDefault="00DD17BB" w:rsidP="00700D8D">
      <w:pPr>
        <w:spacing w:after="0" w:line="240" w:lineRule="auto"/>
        <w:jc w:val="both"/>
        <w:rPr>
          <w:rFonts w:asciiTheme="majorHAnsi" w:eastAsia="Times New Roman" w:hAnsiTheme="majorHAnsi" w:cstheme="minorHAnsi"/>
          <w:lang w:eastAsia="pl-PL"/>
        </w:rPr>
      </w:pPr>
      <w:r>
        <w:rPr>
          <w:rFonts w:asciiTheme="majorHAnsi" w:eastAsia="Times New Roman" w:hAnsiTheme="majorHAnsi" w:cstheme="minorHAnsi"/>
          <w:lang w:eastAsia="pl-PL"/>
        </w:rPr>
        <w:t>2.1.3.Dostawa modułów radiowych</w:t>
      </w:r>
    </w:p>
    <w:p w14:paraId="65E6CAE3" w14:textId="77777777" w:rsidR="00D2775C" w:rsidRPr="00DE42C2" w:rsidRDefault="00D2775C" w:rsidP="00931476">
      <w:pPr>
        <w:tabs>
          <w:tab w:val="left" w:pos="870"/>
        </w:tabs>
        <w:spacing w:after="0" w:line="240" w:lineRule="auto"/>
        <w:rPr>
          <w:rFonts w:asciiTheme="majorHAnsi" w:hAnsiTheme="majorHAnsi"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84"/>
        <w:gridCol w:w="7828"/>
      </w:tblGrid>
      <w:tr w:rsidR="00A823B9" w:rsidRPr="00DE42C2" w14:paraId="3418F50B" w14:textId="77777777" w:rsidTr="004645A4">
        <w:tc>
          <w:tcPr>
            <w:tcW w:w="1384" w:type="dxa"/>
          </w:tcPr>
          <w:p w14:paraId="62024685" w14:textId="77777777" w:rsidR="00A823B9" w:rsidRPr="00DE42C2" w:rsidRDefault="00A823B9" w:rsidP="004645A4">
            <w:pPr>
              <w:jc w:val="center"/>
              <w:rPr>
                <w:rFonts w:asciiTheme="majorHAnsi" w:hAnsiTheme="majorHAnsi" w:cstheme="minorHAnsi"/>
                <w:b/>
              </w:rPr>
            </w:pPr>
            <w:r w:rsidRPr="00DE42C2">
              <w:rPr>
                <w:rFonts w:asciiTheme="majorHAnsi" w:hAnsiTheme="majorHAnsi" w:cstheme="minorHAnsi"/>
                <w:b/>
              </w:rPr>
              <w:t>PUNKT</w:t>
            </w:r>
          </w:p>
        </w:tc>
        <w:tc>
          <w:tcPr>
            <w:tcW w:w="7828" w:type="dxa"/>
          </w:tcPr>
          <w:p w14:paraId="0C585747" w14:textId="77777777" w:rsidR="00A823B9" w:rsidRPr="00DE42C2" w:rsidRDefault="00A823B9" w:rsidP="004645A4">
            <w:pPr>
              <w:jc w:val="center"/>
              <w:rPr>
                <w:rFonts w:asciiTheme="majorHAnsi" w:hAnsiTheme="majorHAnsi" w:cstheme="minorHAnsi"/>
                <w:b/>
              </w:rPr>
            </w:pPr>
            <w:r w:rsidRPr="00DE42C2">
              <w:rPr>
                <w:rFonts w:asciiTheme="majorHAnsi" w:hAnsiTheme="majorHAnsi" w:cstheme="minorHAnsi"/>
                <w:b/>
              </w:rPr>
              <w:t>OPIS WYMAGAŃ</w:t>
            </w:r>
          </w:p>
        </w:tc>
      </w:tr>
      <w:tr w:rsidR="00A823B9" w:rsidRPr="00DE42C2" w14:paraId="110C966D" w14:textId="77777777" w:rsidTr="004645A4">
        <w:tc>
          <w:tcPr>
            <w:tcW w:w="1384" w:type="dxa"/>
          </w:tcPr>
          <w:p w14:paraId="3C7D6DF4" w14:textId="77777777" w:rsidR="00A823B9" w:rsidRPr="00DE42C2" w:rsidRDefault="00A823B9" w:rsidP="004645A4">
            <w:pPr>
              <w:jc w:val="center"/>
              <w:rPr>
                <w:rFonts w:asciiTheme="majorHAnsi" w:hAnsiTheme="majorHAnsi" w:cstheme="minorHAnsi"/>
              </w:rPr>
            </w:pPr>
            <w:r w:rsidRPr="00DE42C2">
              <w:rPr>
                <w:rFonts w:asciiTheme="majorHAnsi" w:hAnsiTheme="majorHAnsi" w:cstheme="minorHAnsi"/>
              </w:rPr>
              <w:t>1</w:t>
            </w:r>
          </w:p>
        </w:tc>
        <w:tc>
          <w:tcPr>
            <w:tcW w:w="7828" w:type="dxa"/>
          </w:tcPr>
          <w:p w14:paraId="32F00401" w14:textId="77777777" w:rsidR="00D414AB" w:rsidRP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Moduły radiowe muszą być dedykowane dla wodomierzy opisanych w pkt 2.1.1. </w:t>
            </w:r>
          </w:p>
          <w:p w14:paraId="3CD67673" w14:textId="77777777" w:rsidR="00D414AB" w:rsidRP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>Wszystkie wodomierze i moduły radiowe muszą pochodzić od jednego producenta .</w:t>
            </w:r>
          </w:p>
          <w:p w14:paraId="0A8AFCB0" w14:textId="77777777" w:rsidR="00A823B9" w:rsidRPr="00DE42C2" w:rsidRDefault="00A823B9" w:rsidP="00DE42C2">
            <w:pPr>
              <w:jc w:val="both"/>
              <w:rPr>
                <w:rFonts w:asciiTheme="majorHAnsi" w:hAnsiTheme="majorHAnsi" w:cstheme="minorHAnsi"/>
              </w:rPr>
            </w:pPr>
          </w:p>
        </w:tc>
      </w:tr>
      <w:tr w:rsidR="00A823B9" w:rsidRPr="00DE42C2" w14:paraId="412EE2E9" w14:textId="77777777" w:rsidTr="004645A4">
        <w:tc>
          <w:tcPr>
            <w:tcW w:w="1384" w:type="dxa"/>
          </w:tcPr>
          <w:p w14:paraId="2AF386B3" w14:textId="77777777" w:rsidR="00A823B9" w:rsidRPr="00DE42C2" w:rsidRDefault="00A823B9" w:rsidP="004645A4">
            <w:pPr>
              <w:jc w:val="center"/>
              <w:rPr>
                <w:rFonts w:asciiTheme="majorHAnsi" w:hAnsiTheme="majorHAnsi" w:cstheme="minorHAnsi"/>
              </w:rPr>
            </w:pPr>
            <w:r w:rsidRPr="00DE42C2">
              <w:rPr>
                <w:rFonts w:asciiTheme="majorHAnsi" w:hAnsiTheme="majorHAnsi" w:cstheme="minorHAnsi"/>
              </w:rPr>
              <w:t>2</w:t>
            </w:r>
          </w:p>
        </w:tc>
        <w:tc>
          <w:tcPr>
            <w:tcW w:w="7828" w:type="dxa"/>
          </w:tcPr>
          <w:p w14:paraId="5B835638" w14:textId="77777777" w:rsidR="00D414AB" w:rsidRPr="00DE42C2" w:rsidRDefault="00192959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lang w:eastAsia="pl-PL"/>
              </w:rPr>
              <w:t xml:space="preserve">Moduły </w:t>
            </w:r>
            <w:r w:rsidRPr="00192959">
              <w:rPr>
                <w:rFonts w:asciiTheme="majorHAnsi" w:eastAsia="Times New Roman" w:hAnsiTheme="majorHAnsi" w:cstheme="minorHAnsi"/>
                <w:b/>
                <w:lang w:eastAsia="pl-PL"/>
              </w:rPr>
              <w:t xml:space="preserve">(1 381 </w:t>
            </w:r>
            <w:r w:rsidR="00D414AB" w:rsidRPr="00192959">
              <w:rPr>
                <w:rFonts w:asciiTheme="majorHAnsi" w:eastAsia="Times New Roman" w:hAnsiTheme="majorHAnsi" w:cstheme="minorHAnsi"/>
                <w:b/>
                <w:lang w:eastAsia="pl-PL"/>
              </w:rPr>
              <w:t xml:space="preserve"> szt.)</w:t>
            </w:r>
            <w:r w:rsidR="00D414AB"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 powinny umożliwiać odczyt minimum</w:t>
            </w:r>
          </w:p>
          <w:p w14:paraId="588F9056" w14:textId="77777777" w:rsidR="00D414AB" w:rsidRP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takich parametrów jak: </w:t>
            </w:r>
          </w:p>
          <w:p w14:paraId="16A125F6" w14:textId="77777777" w:rsidR="00D414AB" w:rsidRP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a. Aktualna objętość wraz z datą i godziną odczytu, </w:t>
            </w:r>
          </w:p>
          <w:p w14:paraId="3F3A055D" w14:textId="77777777" w:rsidR="00D414AB" w:rsidRP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b .Alarmy (w tym nielegalny demontaż), </w:t>
            </w:r>
          </w:p>
          <w:p w14:paraId="2FECA710" w14:textId="77777777" w:rsidR="00D414AB" w:rsidRP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c. Informacja o niskim poziomie baterii oraz pozostałym czasie jej użytkowania </w:t>
            </w:r>
          </w:p>
          <w:p w14:paraId="24D1E855" w14:textId="77777777" w:rsidR="00D414AB" w:rsidRP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d .Numer użytkownika, </w:t>
            </w:r>
          </w:p>
          <w:p w14:paraId="23CABE5A" w14:textId="77777777" w:rsidR="00D414AB" w:rsidRP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e  Min. 13 miesięczny rejestr objętości na koniec miesiąca, </w:t>
            </w:r>
          </w:p>
          <w:p w14:paraId="33F54263" w14:textId="77777777" w:rsidR="00D414AB" w:rsidRP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f. Min. 13 miesięczny rejestr liczby dni z wyciekiem, </w:t>
            </w:r>
          </w:p>
          <w:p w14:paraId="63009293" w14:textId="77777777" w:rsidR="00D414AB" w:rsidRP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g. Min. 13 miesięczny rejestr detekcji wstecznego przepływu + skumulowana </w:t>
            </w:r>
          </w:p>
          <w:p w14:paraId="2803FD9A" w14:textId="77777777" w:rsidR="00D414AB" w:rsidRP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    objętość, </w:t>
            </w:r>
          </w:p>
          <w:p w14:paraId="3C24BB83" w14:textId="77777777" w:rsidR="00D414AB" w:rsidRP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h  Detekcja pola magnetycznego, </w:t>
            </w:r>
          </w:p>
          <w:p w14:paraId="683A5DC4" w14:textId="77777777" w:rsidR="00D414AB" w:rsidRP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i.  Co najmniej 90 okresów zużycia godzinowego/dziennego/ tygodniowego lub </w:t>
            </w:r>
          </w:p>
          <w:p w14:paraId="222C057E" w14:textId="77777777" w:rsidR="00D414AB" w:rsidRP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    miesięcznego – okresy ustawiane programowo przez użytkownika (funkcja </w:t>
            </w:r>
          </w:p>
          <w:p w14:paraId="0DDB6BB9" w14:textId="77777777" w:rsidR="00D414AB" w:rsidRP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lastRenderedPageBreak/>
              <w:t xml:space="preserve">    rejestratora), </w:t>
            </w:r>
          </w:p>
          <w:p w14:paraId="35C04D7B" w14:textId="77777777" w:rsidR="00D414AB" w:rsidRP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j.  Co najmniej 2 dodatkowe objętości zużycia w zaprogramowanych przez </w:t>
            </w:r>
          </w:p>
          <w:p w14:paraId="2D694725" w14:textId="77777777" w:rsidR="00D414AB" w:rsidRP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    użytkownika przedziałach czasowych (ustawiany zakres dat i godzin), </w:t>
            </w:r>
          </w:p>
          <w:p w14:paraId="3ADB19A7" w14:textId="77777777" w:rsidR="00D414AB" w:rsidRP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k. Objętość poniżej zaprogramowanego progu, </w:t>
            </w:r>
          </w:p>
          <w:p w14:paraId="0273F2E3" w14:textId="77777777" w:rsidR="00D414AB" w:rsidRP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l. Objętość powyżej zaprogramowanego progu, </w:t>
            </w:r>
          </w:p>
          <w:p w14:paraId="3539B26D" w14:textId="77777777" w:rsidR="00D414AB" w:rsidRP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proofErr w:type="spellStart"/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>m.Alarm</w:t>
            </w:r>
            <w:proofErr w:type="spellEnd"/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 ingerencji i prób oszustwa (demontaż, próba demontażu, detekcja pola </w:t>
            </w:r>
          </w:p>
          <w:p w14:paraId="017ECFC7" w14:textId="77777777" w:rsidR="00D414AB" w:rsidRP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magnetycznego, odwrócenie lub zablokowanie wodomierza), </w:t>
            </w:r>
          </w:p>
          <w:p w14:paraId="78F5B70B" w14:textId="77777777" w:rsidR="00D414AB" w:rsidRP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n. Co najmniej 13 miesięczny rejestr alarmów przekroczenia progu szczytowej </w:t>
            </w:r>
          </w:p>
          <w:p w14:paraId="057C1238" w14:textId="77777777" w:rsidR="00D414AB" w:rsidRP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    wartości przepływu, </w:t>
            </w:r>
          </w:p>
          <w:p w14:paraId="03D398AF" w14:textId="77777777" w:rsid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>o. Co najmniej 13 miesięczny rejestr alarmów przewymiarowania i co najmniej</w:t>
            </w:r>
          </w:p>
          <w:p w14:paraId="679516BD" w14:textId="77777777" w:rsid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13  miesięczny rejestr </w:t>
            </w:r>
            <w:proofErr w:type="spellStart"/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>niedowymiarowania</w:t>
            </w:r>
            <w:proofErr w:type="spellEnd"/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 wodomierza, </w:t>
            </w:r>
          </w:p>
          <w:p w14:paraId="5D962E18" w14:textId="77777777" w:rsid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p. Krytyczne alarmy (demontaż nakładki, wyciek, przepływ wsteczny) </w:t>
            </w:r>
          </w:p>
          <w:p w14:paraId="65733BF6" w14:textId="77777777" w:rsidR="00D414AB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znakowane  stemplem czasowym (początek i koniec zdarzenia alarmowego). </w:t>
            </w:r>
          </w:p>
          <w:p w14:paraId="10D04621" w14:textId="77777777" w:rsidR="00DE42C2" w:rsidRPr="00DE42C2" w:rsidRDefault="00DE42C2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</w:p>
          <w:p w14:paraId="211F19D6" w14:textId="77777777" w:rsidR="00A823B9" w:rsidRPr="00DE42C2" w:rsidRDefault="00A823B9" w:rsidP="00DE42C2">
            <w:pPr>
              <w:jc w:val="both"/>
              <w:rPr>
                <w:rFonts w:asciiTheme="majorHAnsi" w:hAnsiTheme="majorHAnsi" w:cstheme="minorHAnsi"/>
              </w:rPr>
            </w:pPr>
          </w:p>
        </w:tc>
      </w:tr>
      <w:tr w:rsidR="00A823B9" w:rsidRPr="00DE42C2" w14:paraId="76636BFE" w14:textId="77777777" w:rsidTr="004645A4">
        <w:tc>
          <w:tcPr>
            <w:tcW w:w="1384" w:type="dxa"/>
          </w:tcPr>
          <w:p w14:paraId="3EC3D904" w14:textId="77777777" w:rsidR="00A823B9" w:rsidRPr="00DE42C2" w:rsidRDefault="00A823B9" w:rsidP="004645A4">
            <w:pPr>
              <w:jc w:val="center"/>
              <w:rPr>
                <w:rFonts w:asciiTheme="majorHAnsi" w:hAnsiTheme="majorHAnsi" w:cstheme="minorHAnsi"/>
              </w:rPr>
            </w:pPr>
            <w:r w:rsidRPr="00DE42C2">
              <w:rPr>
                <w:rFonts w:asciiTheme="majorHAnsi" w:hAnsiTheme="majorHAnsi" w:cstheme="minorHAnsi"/>
              </w:rPr>
              <w:lastRenderedPageBreak/>
              <w:t>3</w:t>
            </w:r>
          </w:p>
        </w:tc>
        <w:tc>
          <w:tcPr>
            <w:tcW w:w="7828" w:type="dxa"/>
          </w:tcPr>
          <w:p w14:paraId="7A693628" w14:textId="77777777" w:rsidR="00D414AB" w:rsidRP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Moduł radiowy montowany bezprzewodowo bezpośrednio na liczydle </w:t>
            </w:r>
          </w:p>
          <w:p w14:paraId="314F9637" w14:textId="77777777" w:rsidR="00D414AB" w:rsidRP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i współpracujący z wodomierzami w zakresie </w:t>
            </w:r>
            <w:r w:rsidRPr="00B8557B">
              <w:rPr>
                <w:rFonts w:asciiTheme="majorHAnsi" w:eastAsia="Times New Roman" w:hAnsiTheme="majorHAnsi" w:cstheme="minorHAnsi"/>
                <w:b/>
                <w:lang w:eastAsia="pl-PL"/>
              </w:rPr>
              <w:t>od DN15 do DN80.</w:t>
            </w:r>
          </w:p>
          <w:p w14:paraId="55429538" w14:textId="77777777" w:rsidR="00A823B9" w:rsidRPr="00DE42C2" w:rsidRDefault="00A823B9" w:rsidP="00DE42C2">
            <w:pPr>
              <w:jc w:val="both"/>
              <w:rPr>
                <w:rFonts w:asciiTheme="majorHAnsi" w:hAnsiTheme="majorHAnsi" w:cstheme="minorHAnsi"/>
              </w:rPr>
            </w:pPr>
          </w:p>
        </w:tc>
      </w:tr>
      <w:tr w:rsidR="00A823B9" w:rsidRPr="00DE42C2" w14:paraId="1DC5B59E" w14:textId="77777777" w:rsidTr="004645A4">
        <w:tc>
          <w:tcPr>
            <w:tcW w:w="1384" w:type="dxa"/>
          </w:tcPr>
          <w:p w14:paraId="5F32E9A1" w14:textId="77777777" w:rsidR="00A823B9" w:rsidRPr="00DE42C2" w:rsidRDefault="00A823B9" w:rsidP="004645A4">
            <w:pPr>
              <w:jc w:val="center"/>
              <w:rPr>
                <w:rFonts w:asciiTheme="majorHAnsi" w:hAnsiTheme="majorHAnsi" w:cstheme="minorHAnsi"/>
              </w:rPr>
            </w:pPr>
            <w:r w:rsidRPr="00DE42C2">
              <w:rPr>
                <w:rFonts w:asciiTheme="majorHAnsi" w:hAnsiTheme="majorHAnsi" w:cstheme="minorHAnsi"/>
              </w:rPr>
              <w:t>4</w:t>
            </w:r>
          </w:p>
        </w:tc>
        <w:tc>
          <w:tcPr>
            <w:tcW w:w="7828" w:type="dxa"/>
          </w:tcPr>
          <w:p w14:paraId="3F39B728" w14:textId="77777777" w:rsidR="00D414AB" w:rsidRP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Moduł radiowy zasilany baterią litową wystarczającą na min. 10 lat (dwa okresy legalizacji) w normalnych warunkach otoczenia i użytkowania bez konieczności </w:t>
            </w:r>
          </w:p>
          <w:p w14:paraId="24344210" w14:textId="77777777" w:rsidR="00D414AB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wymiany baterii lub jej ładowania. Moduł przy odczycie musi podawać informację dotyczącą stanu zużycia baterii. </w:t>
            </w:r>
          </w:p>
          <w:p w14:paraId="03D73310" w14:textId="77777777" w:rsidR="00612A90" w:rsidRPr="00DE42C2" w:rsidRDefault="00612A90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</w:p>
          <w:p w14:paraId="71CE98B8" w14:textId="77777777" w:rsidR="00A823B9" w:rsidRPr="00DE42C2" w:rsidRDefault="00A823B9" w:rsidP="00DE42C2">
            <w:pPr>
              <w:jc w:val="both"/>
              <w:rPr>
                <w:rFonts w:asciiTheme="majorHAnsi" w:hAnsiTheme="majorHAnsi" w:cstheme="minorHAnsi"/>
              </w:rPr>
            </w:pPr>
          </w:p>
        </w:tc>
      </w:tr>
      <w:tr w:rsidR="00A823B9" w:rsidRPr="00DE42C2" w14:paraId="611FD73D" w14:textId="77777777" w:rsidTr="004645A4">
        <w:tc>
          <w:tcPr>
            <w:tcW w:w="1384" w:type="dxa"/>
          </w:tcPr>
          <w:p w14:paraId="44D54218" w14:textId="77777777" w:rsidR="00A823B9" w:rsidRPr="00DE42C2" w:rsidRDefault="00A823B9" w:rsidP="004645A4">
            <w:pPr>
              <w:jc w:val="center"/>
              <w:rPr>
                <w:rFonts w:asciiTheme="majorHAnsi" w:hAnsiTheme="majorHAnsi" w:cstheme="minorHAnsi"/>
              </w:rPr>
            </w:pPr>
            <w:r w:rsidRPr="00DE42C2">
              <w:rPr>
                <w:rFonts w:asciiTheme="majorHAnsi" w:hAnsiTheme="majorHAnsi" w:cstheme="minorHAnsi"/>
              </w:rPr>
              <w:t>5</w:t>
            </w:r>
          </w:p>
        </w:tc>
        <w:tc>
          <w:tcPr>
            <w:tcW w:w="7828" w:type="dxa"/>
          </w:tcPr>
          <w:p w14:paraId="44556870" w14:textId="77777777" w:rsidR="00D414AB" w:rsidRP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>Dwukierunkowa transmisja radiowa pomiędzy terminalem a modułami radiowymi umożliwiająca zdalne programowanie parametrów modułu (niewymagająca obecności inkasenta bezpośrednio przy urządzeniu pomiarowym) przez jego wybudzenie ze stanu uśpienia (minimum: zmian nr fabrycznego wodomierza, wykasowanie alarmów modułu, wykasowanie danych historycznych). Po zaprogramowaniu modułu automatyczne uśpienie (wyłączenie transmisji radiowej – nadawania modułu).</w:t>
            </w:r>
          </w:p>
          <w:p w14:paraId="1B9462BD" w14:textId="77777777" w:rsidR="00A823B9" w:rsidRDefault="00A823B9" w:rsidP="00DE42C2">
            <w:pPr>
              <w:jc w:val="both"/>
              <w:rPr>
                <w:rFonts w:asciiTheme="majorHAnsi" w:hAnsiTheme="majorHAnsi" w:cstheme="minorHAnsi"/>
              </w:rPr>
            </w:pPr>
          </w:p>
          <w:p w14:paraId="269C9C2B" w14:textId="77777777" w:rsidR="00B8557B" w:rsidRPr="00DE42C2" w:rsidRDefault="00B8557B" w:rsidP="00DE42C2">
            <w:pPr>
              <w:jc w:val="both"/>
              <w:rPr>
                <w:rFonts w:asciiTheme="majorHAnsi" w:hAnsiTheme="majorHAnsi" w:cstheme="minorHAnsi"/>
              </w:rPr>
            </w:pPr>
          </w:p>
        </w:tc>
      </w:tr>
      <w:tr w:rsidR="00A823B9" w:rsidRPr="00DE42C2" w14:paraId="5F940F5D" w14:textId="77777777" w:rsidTr="004645A4">
        <w:tc>
          <w:tcPr>
            <w:tcW w:w="1384" w:type="dxa"/>
          </w:tcPr>
          <w:p w14:paraId="1D913327" w14:textId="77777777" w:rsidR="00A823B9" w:rsidRPr="00DE42C2" w:rsidRDefault="00A823B9" w:rsidP="004645A4">
            <w:pPr>
              <w:jc w:val="center"/>
              <w:rPr>
                <w:rFonts w:asciiTheme="majorHAnsi" w:hAnsiTheme="majorHAnsi" w:cstheme="minorHAnsi"/>
              </w:rPr>
            </w:pPr>
            <w:r w:rsidRPr="00DE42C2">
              <w:rPr>
                <w:rFonts w:asciiTheme="majorHAnsi" w:hAnsiTheme="majorHAnsi" w:cstheme="minorHAnsi"/>
              </w:rPr>
              <w:t>6</w:t>
            </w:r>
          </w:p>
        </w:tc>
        <w:tc>
          <w:tcPr>
            <w:tcW w:w="7828" w:type="dxa"/>
          </w:tcPr>
          <w:p w14:paraId="66641989" w14:textId="77777777" w:rsidR="00D414AB" w:rsidRP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>Możliwość zdalnej synchronizacji zegara modułu radiowego z zegarem terminala.</w:t>
            </w:r>
          </w:p>
          <w:p w14:paraId="293489B8" w14:textId="77777777" w:rsidR="00A823B9" w:rsidRPr="00DE42C2" w:rsidRDefault="00A823B9" w:rsidP="00DE42C2">
            <w:pPr>
              <w:jc w:val="both"/>
              <w:rPr>
                <w:rFonts w:asciiTheme="majorHAnsi" w:hAnsiTheme="majorHAnsi" w:cstheme="minorHAnsi"/>
              </w:rPr>
            </w:pPr>
          </w:p>
        </w:tc>
      </w:tr>
      <w:tr w:rsidR="00A823B9" w:rsidRPr="00DE42C2" w14:paraId="61ECF8B8" w14:textId="77777777" w:rsidTr="004645A4">
        <w:tc>
          <w:tcPr>
            <w:tcW w:w="1384" w:type="dxa"/>
          </w:tcPr>
          <w:p w14:paraId="4E1E537A" w14:textId="77777777" w:rsidR="00A823B9" w:rsidRPr="00DE42C2" w:rsidRDefault="00A823B9" w:rsidP="004645A4">
            <w:pPr>
              <w:jc w:val="center"/>
              <w:rPr>
                <w:rFonts w:asciiTheme="majorHAnsi" w:hAnsiTheme="majorHAnsi" w:cstheme="minorHAnsi"/>
              </w:rPr>
            </w:pPr>
            <w:r w:rsidRPr="00DE42C2">
              <w:rPr>
                <w:rFonts w:asciiTheme="majorHAnsi" w:hAnsiTheme="majorHAnsi" w:cstheme="minorHAnsi"/>
              </w:rPr>
              <w:t>7</w:t>
            </w:r>
          </w:p>
        </w:tc>
        <w:tc>
          <w:tcPr>
            <w:tcW w:w="7828" w:type="dxa"/>
          </w:tcPr>
          <w:p w14:paraId="7C755059" w14:textId="77777777" w:rsidR="00D414AB" w:rsidRP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System radiowy pracujący w pasmie 433 MHz fali radiowej niewymagającym specjalnego pozwolenia. </w:t>
            </w:r>
          </w:p>
          <w:p w14:paraId="3B986F27" w14:textId="77777777" w:rsidR="00A823B9" w:rsidRPr="00DE42C2" w:rsidRDefault="00A823B9" w:rsidP="00DE42C2">
            <w:pPr>
              <w:jc w:val="both"/>
              <w:rPr>
                <w:rFonts w:asciiTheme="majorHAnsi" w:hAnsiTheme="majorHAnsi" w:cstheme="minorHAnsi"/>
              </w:rPr>
            </w:pPr>
          </w:p>
        </w:tc>
      </w:tr>
      <w:tr w:rsidR="00A823B9" w:rsidRPr="00DE42C2" w14:paraId="020F3AD2" w14:textId="77777777" w:rsidTr="004645A4">
        <w:tc>
          <w:tcPr>
            <w:tcW w:w="1384" w:type="dxa"/>
          </w:tcPr>
          <w:p w14:paraId="5B0E849B" w14:textId="77777777" w:rsidR="00A823B9" w:rsidRPr="00DE42C2" w:rsidRDefault="00A823B9" w:rsidP="004645A4">
            <w:pPr>
              <w:jc w:val="center"/>
              <w:rPr>
                <w:rFonts w:asciiTheme="majorHAnsi" w:hAnsiTheme="majorHAnsi" w:cstheme="minorHAnsi"/>
              </w:rPr>
            </w:pPr>
            <w:r w:rsidRPr="00DE42C2">
              <w:rPr>
                <w:rFonts w:asciiTheme="majorHAnsi" w:hAnsiTheme="majorHAnsi" w:cstheme="minorHAnsi"/>
              </w:rPr>
              <w:t>8</w:t>
            </w:r>
          </w:p>
        </w:tc>
        <w:tc>
          <w:tcPr>
            <w:tcW w:w="7828" w:type="dxa"/>
          </w:tcPr>
          <w:p w14:paraId="57021F60" w14:textId="77777777" w:rsidR="00D414AB" w:rsidRP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Stopień ochrony modułu radiowego IP68 (możliwość ciągłej pracy pod wodą). </w:t>
            </w:r>
          </w:p>
          <w:p w14:paraId="077A8364" w14:textId="77777777" w:rsidR="00A823B9" w:rsidRPr="00DE42C2" w:rsidRDefault="00A823B9" w:rsidP="00DE42C2">
            <w:pPr>
              <w:jc w:val="both"/>
              <w:rPr>
                <w:rFonts w:asciiTheme="majorHAnsi" w:hAnsiTheme="majorHAnsi" w:cstheme="minorHAnsi"/>
              </w:rPr>
            </w:pPr>
          </w:p>
        </w:tc>
      </w:tr>
      <w:tr w:rsidR="00A823B9" w:rsidRPr="00DE42C2" w14:paraId="5FF513D1" w14:textId="77777777" w:rsidTr="004645A4">
        <w:tc>
          <w:tcPr>
            <w:tcW w:w="1384" w:type="dxa"/>
          </w:tcPr>
          <w:p w14:paraId="1D503334" w14:textId="77777777" w:rsidR="00A823B9" w:rsidRPr="00DE42C2" w:rsidRDefault="00A823B9" w:rsidP="004645A4">
            <w:pPr>
              <w:jc w:val="center"/>
              <w:rPr>
                <w:rFonts w:asciiTheme="majorHAnsi" w:hAnsiTheme="majorHAnsi" w:cstheme="minorHAnsi"/>
              </w:rPr>
            </w:pPr>
            <w:r w:rsidRPr="00DE42C2">
              <w:rPr>
                <w:rFonts w:asciiTheme="majorHAnsi" w:hAnsiTheme="majorHAnsi" w:cstheme="minorHAnsi"/>
              </w:rPr>
              <w:t>9</w:t>
            </w:r>
          </w:p>
        </w:tc>
        <w:tc>
          <w:tcPr>
            <w:tcW w:w="7828" w:type="dxa"/>
          </w:tcPr>
          <w:p w14:paraId="28C90C1D" w14:textId="77777777" w:rsidR="00D414AB" w:rsidRP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1.Moduł umożliwiający rozpoznanie kierunku przepływu wody i kompensację </w:t>
            </w:r>
          </w:p>
          <w:p w14:paraId="43E2842F" w14:textId="77777777" w:rsidR="00D414AB" w:rsidRP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przepływu wstecznego, dzięki czemu zdalnie odczytana wartość odpowiada </w:t>
            </w:r>
          </w:p>
          <w:p w14:paraId="63F5DC22" w14:textId="77777777" w:rsid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wskazaniu licznika i nie jest obarczona błędem przepływów wstecznych lub </w:t>
            </w:r>
          </w:p>
          <w:p w14:paraId="6A0AF51E" w14:textId="77777777" w:rsidR="00D414AB" w:rsidRP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pulsacji wody. </w:t>
            </w:r>
          </w:p>
          <w:p w14:paraId="416A67E6" w14:textId="77777777" w:rsidR="00D414AB" w:rsidRP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2.Możliwość oszczędzania energii baterii przez: ustawienie godzin dostępu </w:t>
            </w:r>
          </w:p>
          <w:p w14:paraId="2A20C0E4" w14:textId="77777777" w:rsidR="00D414AB" w:rsidRP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(aktywności modułu radiowego) przy jednoczesnym automatycznym </w:t>
            </w:r>
          </w:p>
          <w:p w14:paraId="4594B89B" w14:textId="77777777" w:rsidR="00277797" w:rsidRP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przechodzeniu w stan uśpienia modułu i wybudzania przez terminal podczas </w:t>
            </w:r>
          </w:p>
          <w:p w14:paraId="757ADA9D" w14:textId="77777777" w:rsidR="00277797" w:rsidRP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odczytu (dwukierunkowa transmisja) zachowując ciągłą współpracę modułu z </w:t>
            </w:r>
          </w:p>
          <w:p w14:paraId="05219DBE" w14:textId="77777777" w:rsidR="00D414AB" w:rsidRP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wodomierzem </w:t>
            </w:r>
          </w:p>
          <w:p w14:paraId="75AD3A4B" w14:textId="77777777" w:rsid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3.Informacja o nieprawidłowo wprowadzonym numerze wodomierza na </w:t>
            </w:r>
          </w:p>
          <w:p w14:paraId="11A238E6" w14:textId="77777777" w:rsidR="00D414AB" w:rsidRPr="00DE42C2" w:rsidRDefault="00D414AB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 xml:space="preserve">podstawie trasy odczytowej. </w:t>
            </w:r>
          </w:p>
          <w:p w14:paraId="176D8787" w14:textId="77777777" w:rsidR="00A823B9" w:rsidRPr="00DE42C2" w:rsidRDefault="00A823B9" w:rsidP="00DE42C2">
            <w:pPr>
              <w:jc w:val="both"/>
              <w:rPr>
                <w:rFonts w:asciiTheme="majorHAnsi" w:hAnsiTheme="majorHAnsi" w:cstheme="minorHAnsi"/>
              </w:rPr>
            </w:pPr>
          </w:p>
        </w:tc>
      </w:tr>
      <w:tr w:rsidR="00A823B9" w:rsidRPr="00DE42C2" w14:paraId="095FD1E0" w14:textId="77777777" w:rsidTr="004645A4">
        <w:tc>
          <w:tcPr>
            <w:tcW w:w="1384" w:type="dxa"/>
          </w:tcPr>
          <w:p w14:paraId="58062798" w14:textId="77777777" w:rsidR="00A823B9" w:rsidRPr="00DE42C2" w:rsidRDefault="00A823B9" w:rsidP="004645A4">
            <w:pPr>
              <w:jc w:val="center"/>
              <w:rPr>
                <w:rFonts w:asciiTheme="majorHAnsi" w:hAnsiTheme="majorHAnsi" w:cstheme="minorHAnsi"/>
              </w:rPr>
            </w:pPr>
            <w:r w:rsidRPr="00DE42C2">
              <w:rPr>
                <w:rFonts w:asciiTheme="majorHAnsi" w:hAnsiTheme="majorHAnsi" w:cstheme="minorHAnsi"/>
              </w:rPr>
              <w:lastRenderedPageBreak/>
              <w:t>10</w:t>
            </w:r>
          </w:p>
        </w:tc>
        <w:tc>
          <w:tcPr>
            <w:tcW w:w="7828" w:type="dxa"/>
          </w:tcPr>
          <w:p w14:paraId="0326FA5F" w14:textId="7DBD36C9" w:rsidR="00A823B9" w:rsidRPr="0032016F" w:rsidRDefault="00277797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>Moduły muszą posiadać karty katalogowe lub informacyjne w języku polskim</w:t>
            </w:r>
          </w:p>
        </w:tc>
      </w:tr>
      <w:tr w:rsidR="00A823B9" w:rsidRPr="00DE42C2" w14:paraId="7287EEB8" w14:textId="77777777" w:rsidTr="004645A4">
        <w:tc>
          <w:tcPr>
            <w:tcW w:w="1384" w:type="dxa"/>
          </w:tcPr>
          <w:p w14:paraId="3C033D2B" w14:textId="77777777" w:rsidR="00A823B9" w:rsidRPr="00DE42C2" w:rsidRDefault="00A823B9" w:rsidP="004645A4">
            <w:pPr>
              <w:jc w:val="center"/>
              <w:rPr>
                <w:rFonts w:asciiTheme="majorHAnsi" w:hAnsiTheme="majorHAnsi" w:cstheme="minorHAnsi"/>
              </w:rPr>
            </w:pPr>
            <w:r w:rsidRPr="00DE42C2">
              <w:rPr>
                <w:rFonts w:asciiTheme="majorHAnsi" w:hAnsiTheme="majorHAnsi" w:cstheme="minorHAnsi"/>
              </w:rPr>
              <w:t>11</w:t>
            </w:r>
          </w:p>
        </w:tc>
        <w:tc>
          <w:tcPr>
            <w:tcW w:w="7828" w:type="dxa"/>
          </w:tcPr>
          <w:p w14:paraId="634E6D55" w14:textId="77777777" w:rsidR="00277797" w:rsidRPr="00DE42C2" w:rsidRDefault="00277797" w:rsidP="00DE42C2">
            <w:pPr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DE42C2">
              <w:rPr>
                <w:rFonts w:asciiTheme="majorHAnsi" w:eastAsia="Times New Roman" w:hAnsiTheme="majorHAnsi" w:cstheme="minorHAnsi"/>
                <w:lang w:eastAsia="pl-PL"/>
              </w:rPr>
              <w:t>Wymagany okres gwarancji modułów radiowych - 24 miesiące od daty dostarczenia.</w:t>
            </w:r>
          </w:p>
          <w:p w14:paraId="52C534D0" w14:textId="77777777" w:rsidR="00A823B9" w:rsidRPr="00DE42C2" w:rsidRDefault="00A823B9" w:rsidP="00DE42C2">
            <w:pPr>
              <w:jc w:val="both"/>
              <w:rPr>
                <w:rFonts w:asciiTheme="majorHAnsi" w:hAnsiTheme="majorHAnsi" w:cstheme="minorHAnsi"/>
              </w:rPr>
            </w:pPr>
          </w:p>
        </w:tc>
      </w:tr>
    </w:tbl>
    <w:p w14:paraId="63DDFCE8" w14:textId="77777777" w:rsidR="00621649" w:rsidRDefault="00621649" w:rsidP="00DF1217">
      <w:pPr>
        <w:spacing w:after="0" w:line="240" w:lineRule="auto"/>
        <w:rPr>
          <w:rFonts w:asciiTheme="majorHAnsi" w:hAnsiTheme="majorHAnsi" w:cstheme="minorHAnsi"/>
        </w:rPr>
      </w:pPr>
    </w:p>
    <w:p w14:paraId="563C380E" w14:textId="77777777" w:rsidR="00DD17BB" w:rsidRDefault="00A94F7D" w:rsidP="00DF1217">
      <w:pPr>
        <w:spacing w:after="0" w:line="240" w:lineRule="auto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ab/>
      </w:r>
      <w:r>
        <w:rPr>
          <w:rFonts w:asciiTheme="majorHAnsi" w:hAnsiTheme="majorHAnsi" w:cstheme="minorHAnsi"/>
        </w:rPr>
        <w:tab/>
      </w:r>
      <w:r>
        <w:rPr>
          <w:rFonts w:asciiTheme="majorHAnsi" w:hAnsiTheme="majorHAnsi" w:cstheme="minorHAnsi"/>
        </w:rPr>
        <w:tab/>
      </w:r>
      <w:r>
        <w:rPr>
          <w:rFonts w:asciiTheme="majorHAnsi" w:hAnsiTheme="majorHAnsi" w:cstheme="minorHAnsi"/>
        </w:rPr>
        <w:tab/>
      </w:r>
    </w:p>
    <w:p w14:paraId="03A895B8" w14:textId="77777777" w:rsidR="003D66BD" w:rsidRPr="00DE42C2" w:rsidRDefault="003D66BD" w:rsidP="003D66BD">
      <w:pPr>
        <w:spacing w:after="0" w:line="240" w:lineRule="auto"/>
        <w:rPr>
          <w:rFonts w:asciiTheme="majorHAnsi" w:eastAsia="Times New Roman" w:hAnsiTheme="majorHAnsi" w:cstheme="minorHAnsi"/>
          <w:lang w:eastAsia="pl-PL"/>
        </w:rPr>
      </w:pPr>
    </w:p>
    <w:p w14:paraId="75846C43" w14:textId="77777777" w:rsidR="003D66BD" w:rsidRPr="00C65E1B" w:rsidRDefault="003D66BD" w:rsidP="003D66BD">
      <w:pPr>
        <w:spacing w:after="0" w:line="240" w:lineRule="auto"/>
        <w:rPr>
          <w:rFonts w:asciiTheme="majorHAnsi" w:eastAsia="Times New Roman" w:hAnsiTheme="majorHAnsi" w:cstheme="minorHAnsi"/>
          <w:b/>
          <w:bCs/>
          <w:u w:val="single"/>
          <w:lang w:eastAsia="pl-PL"/>
        </w:rPr>
      </w:pPr>
      <w:r w:rsidRPr="00C65E1B">
        <w:rPr>
          <w:rFonts w:asciiTheme="majorHAnsi" w:eastAsia="Times New Roman" w:hAnsiTheme="majorHAnsi" w:cstheme="minorHAnsi"/>
          <w:b/>
          <w:bCs/>
          <w:u w:val="single"/>
          <w:lang w:eastAsia="pl-PL"/>
        </w:rPr>
        <w:t xml:space="preserve">3.Realizacja zamówienia nastąpi w czterech transzach: </w:t>
      </w:r>
    </w:p>
    <w:p w14:paraId="743A3DEC" w14:textId="77777777" w:rsidR="003D66BD" w:rsidRDefault="003D66BD" w:rsidP="003D66BD">
      <w:pPr>
        <w:spacing w:after="0" w:line="240" w:lineRule="auto"/>
        <w:rPr>
          <w:rFonts w:asciiTheme="majorHAnsi" w:eastAsia="Times New Roman" w:hAnsiTheme="majorHAnsi" w:cstheme="minorHAnsi"/>
          <w:lang w:eastAsia="pl-PL"/>
        </w:rPr>
      </w:pPr>
    </w:p>
    <w:p w14:paraId="7966830A" w14:textId="77777777" w:rsidR="003D66BD" w:rsidRPr="009E5ACF" w:rsidRDefault="003D66BD" w:rsidP="003D66BD">
      <w:pPr>
        <w:spacing w:after="0" w:line="240" w:lineRule="auto"/>
        <w:rPr>
          <w:rFonts w:asciiTheme="majorHAnsi" w:eastAsia="Times New Roman" w:hAnsiTheme="majorHAnsi" w:cstheme="minorHAnsi"/>
          <w:b/>
          <w:color w:val="FF0000"/>
          <w:u w:val="single"/>
          <w:lang w:eastAsia="pl-PL"/>
        </w:rPr>
      </w:pPr>
      <w:r w:rsidRPr="009E5ACF">
        <w:rPr>
          <w:rFonts w:asciiTheme="majorHAnsi" w:eastAsia="Times New Roman" w:hAnsiTheme="majorHAnsi" w:cstheme="minorHAnsi"/>
          <w:b/>
          <w:u w:val="single"/>
          <w:lang w:eastAsia="pl-PL"/>
        </w:rPr>
        <w:t xml:space="preserve">1/. Dostarczyć do dnia  </w:t>
      </w:r>
      <w:r>
        <w:rPr>
          <w:rFonts w:asciiTheme="majorHAnsi" w:eastAsia="Times New Roman" w:hAnsiTheme="majorHAnsi" w:cstheme="minorHAnsi"/>
          <w:b/>
          <w:u w:val="single"/>
          <w:lang w:eastAsia="pl-PL"/>
        </w:rPr>
        <w:t xml:space="preserve">31 marca </w:t>
      </w:r>
      <w:r w:rsidRPr="009E5ACF">
        <w:rPr>
          <w:rFonts w:asciiTheme="majorHAnsi" w:eastAsia="Times New Roman" w:hAnsiTheme="majorHAnsi" w:cstheme="minorHAnsi"/>
          <w:b/>
          <w:u w:val="single"/>
          <w:lang w:eastAsia="pl-PL"/>
        </w:rPr>
        <w:t xml:space="preserve">2021r . </w:t>
      </w:r>
    </w:p>
    <w:p w14:paraId="6CBDFDA8" w14:textId="77777777" w:rsidR="003D66BD" w:rsidRDefault="003D66BD" w:rsidP="003D66BD">
      <w:pPr>
        <w:spacing w:after="0" w:line="240" w:lineRule="auto"/>
        <w:rPr>
          <w:rFonts w:asciiTheme="majorHAnsi" w:eastAsia="Times New Roman" w:hAnsiTheme="majorHAnsi" w:cstheme="minorHAnsi"/>
          <w:color w:val="FF0000"/>
          <w:lang w:eastAsia="pl-PL"/>
        </w:rPr>
      </w:pPr>
    </w:p>
    <w:tbl>
      <w:tblPr>
        <w:tblStyle w:val="Tabela-Siatka"/>
        <w:tblW w:w="10031" w:type="dxa"/>
        <w:tblLayout w:type="fixed"/>
        <w:tblLook w:val="04A0" w:firstRow="1" w:lastRow="0" w:firstColumn="1" w:lastColumn="0" w:noHBand="0" w:noVBand="1"/>
      </w:tblPr>
      <w:tblGrid>
        <w:gridCol w:w="850"/>
        <w:gridCol w:w="1276"/>
        <w:gridCol w:w="1951"/>
        <w:gridCol w:w="2552"/>
        <w:gridCol w:w="2268"/>
        <w:gridCol w:w="1134"/>
      </w:tblGrid>
      <w:tr w:rsidR="003D66BD" w14:paraId="6F480E5D" w14:textId="77777777" w:rsidTr="004E0D5F">
        <w:tc>
          <w:tcPr>
            <w:tcW w:w="850" w:type="dxa"/>
          </w:tcPr>
          <w:p w14:paraId="4FB90CF1" w14:textId="77777777" w:rsidR="003D66BD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</w:pPr>
            <w:r w:rsidRPr="00AD50A3"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>DN</w:t>
            </w:r>
          </w:p>
          <w:p w14:paraId="09325D95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>mm</w:t>
            </w:r>
          </w:p>
        </w:tc>
        <w:tc>
          <w:tcPr>
            <w:tcW w:w="1276" w:type="dxa"/>
          </w:tcPr>
          <w:p w14:paraId="6C3CE369" w14:textId="77777777" w:rsidR="003D66BD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vertAlign w:val="subscript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>Q</w:t>
            </w:r>
            <w:r w:rsidRPr="00461CA0">
              <w:rPr>
                <w:rFonts w:asciiTheme="majorHAnsi" w:eastAsia="Times New Roman" w:hAnsiTheme="majorHAnsi" w:cstheme="minorHAnsi"/>
                <w:b/>
                <w:color w:val="000000" w:themeColor="text1"/>
                <w:vertAlign w:val="subscript"/>
                <w:lang w:eastAsia="pl-PL"/>
              </w:rPr>
              <w:t>3</w:t>
            </w:r>
          </w:p>
          <w:p w14:paraId="76ED1B84" w14:textId="77777777" w:rsidR="003D66BD" w:rsidRPr="00461CA0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>m</w:t>
            </w:r>
            <w:r w:rsidRPr="00461CA0">
              <w:rPr>
                <w:rFonts w:asciiTheme="majorHAnsi" w:eastAsia="Times New Roman" w:hAnsiTheme="majorHAnsi" w:cstheme="minorHAnsi"/>
                <w:b/>
                <w:color w:val="000000" w:themeColor="text1"/>
                <w:vertAlign w:val="superscript"/>
                <w:lang w:eastAsia="pl-PL"/>
              </w:rPr>
              <w:t>3</w:t>
            </w:r>
            <w:r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>/h</w:t>
            </w:r>
          </w:p>
        </w:tc>
        <w:tc>
          <w:tcPr>
            <w:tcW w:w="1951" w:type="dxa"/>
          </w:tcPr>
          <w:p w14:paraId="01459835" w14:textId="77777777" w:rsidR="003D66BD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>PRZYŁĄCZE</w:t>
            </w:r>
          </w:p>
        </w:tc>
        <w:tc>
          <w:tcPr>
            <w:tcW w:w="2552" w:type="dxa"/>
          </w:tcPr>
          <w:p w14:paraId="65ECE977" w14:textId="77777777" w:rsidR="003D66BD" w:rsidRPr="00461CA0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 xml:space="preserve">KLASA DOKŁADNOŚCI </w:t>
            </w:r>
          </w:p>
        </w:tc>
        <w:tc>
          <w:tcPr>
            <w:tcW w:w="2268" w:type="dxa"/>
          </w:tcPr>
          <w:p w14:paraId="4CC56D9F" w14:textId="77777777" w:rsidR="003D66BD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</w:pPr>
            <w:r w:rsidRPr="00AD50A3"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>DŁUGOŚĆ</w:t>
            </w:r>
          </w:p>
          <w:p w14:paraId="4D0B4793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>mm</w:t>
            </w:r>
          </w:p>
        </w:tc>
        <w:tc>
          <w:tcPr>
            <w:tcW w:w="1134" w:type="dxa"/>
          </w:tcPr>
          <w:p w14:paraId="44C5B1F0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 xml:space="preserve">ILOŚĆ </w:t>
            </w:r>
          </w:p>
        </w:tc>
      </w:tr>
      <w:tr w:rsidR="003D66BD" w14:paraId="5F3EA2C6" w14:textId="77777777" w:rsidTr="004E0D5F">
        <w:tc>
          <w:tcPr>
            <w:tcW w:w="850" w:type="dxa"/>
          </w:tcPr>
          <w:p w14:paraId="3A5BFF3F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15</w:t>
            </w:r>
          </w:p>
        </w:tc>
        <w:tc>
          <w:tcPr>
            <w:tcW w:w="1276" w:type="dxa"/>
          </w:tcPr>
          <w:p w14:paraId="765BD84B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2,5</w:t>
            </w:r>
          </w:p>
        </w:tc>
        <w:tc>
          <w:tcPr>
            <w:tcW w:w="1951" w:type="dxa"/>
          </w:tcPr>
          <w:p w14:paraId="3C85AF3B" w14:textId="77777777" w:rsidR="003D66BD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¾’’</w:t>
            </w:r>
          </w:p>
        </w:tc>
        <w:tc>
          <w:tcPr>
            <w:tcW w:w="2552" w:type="dxa"/>
          </w:tcPr>
          <w:p w14:paraId="6FA0392E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R 160</w:t>
            </w:r>
          </w:p>
        </w:tc>
        <w:tc>
          <w:tcPr>
            <w:tcW w:w="2268" w:type="dxa"/>
          </w:tcPr>
          <w:p w14:paraId="70BE963D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110</w:t>
            </w:r>
          </w:p>
        </w:tc>
        <w:tc>
          <w:tcPr>
            <w:tcW w:w="1134" w:type="dxa"/>
          </w:tcPr>
          <w:p w14:paraId="5A969E2A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10</w:t>
            </w:r>
          </w:p>
        </w:tc>
      </w:tr>
      <w:tr w:rsidR="003D66BD" w14:paraId="0B838E20" w14:textId="77777777" w:rsidTr="004E0D5F">
        <w:tc>
          <w:tcPr>
            <w:tcW w:w="850" w:type="dxa"/>
          </w:tcPr>
          <w:p w14:paraId="00F766E4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20</w:t>
            </w:r>
          </w:p>
        </w:tc>
        <w:tc>
          <w:tcPr>
            <w:tcW w:w="1276" w:type="dxa"/>
          </w:tcPr>
          <w:p w14:paraId="2E32EDF4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2,5</w:t>
            </w:r>
          </w:p>
        </w:tc>
        <w:tc>
          <w:tcPr>
            <w:tcW w:w="1951" w:type="dxa"/>
          </w:tcPr>
          <w:p w14:paraId="72DF7B29" w14:textId="77777777" w:rsidR="003D66BD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G1’’</w:t>
            </w:r>
          </w:p>
        </w:tc>
        <w:tc>
          <w:tcPr>
            <w:tcW w:w="2552" w:type="dxa"/>
          </w:tcPr>
          <w:p w14:paraId="0284D137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R 160</w:t>
            </w:r>
          </w:p>
        </w:tc>
        <w:tc>
          <w:tcPr>
            <w:tcW w:w="2268" w:type="dxa"/>
          </w:tcPr>
          <w:p w14:paraId="3C5AE9D9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130</w:t>
            </w:r>
          </w:p>
        </w:tc>
        <w:tc>
          <w:tcPr>
            <w:tcW w:w="1134" w:type="dxa"/>
          </w:tcPr>
          <w:p w14:paraId="06C9EC86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320</w:t>
            </w:r>
          </w:p>
        </w:tc>
      </w:tr>
      <w:tr w:rsidR="003D66BD" w14:paraId="5CA73375" w14:textId="77777777" w:rsidTr="004E0D5F">
        <w:tc>
          <w:tcPr>
            <w:tcW w:w="850" w:type="dxa"/>
          </w:tcPr>
          <w:p w14:paraId="50F01301" w14:textId="77777777" w:rsidR="003D66BD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32</w:t>
            </w:r>
          </w:p>
        </w:tc>
        <w:tc>
          <w:tcPr>
            <w:tcW w:w="1276" w:type="dxa"/>
          </w:tcPr>
          <w:p w14:paraId="2515DBBE" w14:textId="77777777" w:rsidR="003D66BD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10</w:t>
            </w:r>
          </w:p>
        </w:tc>
        <w:tc>
          <w:tcPr>
            <w:tcW w:w="1951" w:type="dxa"/>
          </w:tcPr>
          <w:p w14:paraId="529BBB59" w14:textId="77777777" w:rsidR="003D66BD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G 1 ½’’</w:t>
            </w:r>
          </w:p>
        </w:tc>
        <w:tc>
          <w:tcPr>
            <w:tcW w:w="2552" w:type="dxa"/>
          </w:tcPr>
          <w:p w14:paraId="3B6F2F6E" w14:textId="77777777" w:rsidR="003D66BD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R 160</w:t>
            </w:r>
          </w:p>
        </w:tc>
        <w:tc>
          <w:tcPr>
            <w:tcW w:w="2268" w:type="dxa"/>
          </w:tcPr>
          <w:p w14:paraId="337B7098" w14:textId="77777777" w:rsidR="003D66BD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260</w:t>
            </w:r>
          </w:p>
        </w:tc>
        <w:tc>
          <w:tcPr>
            <w:tcW w:w="1134" w:type="dxa"/>
          </w:tcPr>
          <w:p w14:paraId="219B44B2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2</w:t>
            </w:r>
          </w:p>
        </w:tc>
      </w:tr>
      <w:tr w:rsidR="003D66BD" w14:paraId="68744A37" w14:textId="77777777" w:rsidTr="004E0D5F">
        <w:tc>
          <w:tcPr>
            <w:tcW w:w="850" w:type="dxa"/>
          </w:tcPr>
          <w:p w14:paraId="156E04B2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40</w:t>
            </w:r>
          </w:p>
        </w:tc>
        <w:tc>
          <w:tcPr>
            <w:tcW w:w="1276" w:type="dxa"/>
          </w:tcPr>
          <w:p w14:paraId="38B6D770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16</w:t>
            </w:r>
          </w:p>
        </w:tc>
        <w:tc>
          <w:tcPr>
            <w:tcW w:w="1951" w:type="dxa"/>
          </w:tcPr>
          <w:p w14:paraId="5973B50F" w14:textId="77777777" w:rsidR="003D66BD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G 2’’</w:t>
            </w:r>
          </w:p>
        </w:tc>
        <w:tc>
          <w:tcPr>
            <w:tcW w:w="2552" w:type="dxa"/>
          </w:tcPr>
          <w:p w14:paraId="46F5E454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R 160</w:t>
            </w:r>
          </w:p>
        </w:tc>
        <w:tc>
          <w:tcPr>
            <w:tcW w:w="2268" w:type="dxa"/>
          </w:tcPr>
          <w:p w14:paraId="62454939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300</w:t>
            </w:r>
          </w:p>
        </w:tc>
        <w:tc>
          <w:tcPr>
            <w:tcW w:w="1134" w:type="dxa"/>
          </w:tcPr>
          <w:p w14:paraId="17170054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10</w:t>
            </w:r>
          </w:p>
        </w:tc>
      </w:tr>
      <w:tr w:rsidR="003D66BD" w14:paraId="5C7EA802" w14:textId="77777777" w:rsidTr="004E0D5F">
        <w:tc>
          <w:tcPr>
            <w:tcW w:w="850" w:type="dxa"/>
          </w:tcPr>
          <w:p w14:paraId="5050068E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50</w:t>
            </w:r>
          </w:p>
        </w:tc>
        <w:tc>
          <w:tcPr>
            <w:tcW w:w="1276" w:type="dxa"/>
          </w:tcPr>
          <w:p w14:paraId="291868FA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25</w:t>
            </w:r>
          </w:p>
        </w:tc>
        <w:tc>
          <w:tcPr>
            <w:tcW w:w="1951" w:type="dxa"/>
          </w:tcPr>
          <w:p w14:paraId="28800E2C" w14:textId="77777777" w:rsidR="003D66BD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kołnierz</w:t>
            </w:r>
          </w:p>
        </w:tc>
        <w:tc>
          <w:tcPr>
            <w:tcW w:w="2552" w:type="dxa"/>
          </w:tcPr>
          <w:p w14:paraId="53AC6F2C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R 315</w:t>
            </w:r>
          </w:p>
        </w:tc>
        <w:tc>
          <w:tcPr>
            <w:tcW w:w="2268" w:type="dxa"/>
          </w:tcPr>
          <w:p w14:paraId="1931C5E0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300</w:t>
            </w:r>
          </w:p>
        </w:tc>
        <w:tc>
          <w:tcPr>
            <w:tcW w:w="1134" w:type="dxa"/>
          </w:tcPr>
          <w:p w14:paraId="2580E284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2</w:t>
            </w:r>
          </w:p>
        </w:tc>
      </w:tr>
      <w:tr w:rsidR="003D66BD" w14:paraId="0123149D" w14:textId="77777777" w:rsidTr="004E0D5F">
        <w:tc>
          <w:tcPr>
            <w:tcW w:w="850" w:type="dxa"/>
          </w:tcPr>
          <w:p w14:paraId="02004E90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80</w:t>
            </w:r>
          </w:p>
        </w:tc>
        <w:tc>
          <w:tcPr>
            <w:tcW w:w="1276" w:type="dxa"/>
          </w:tcPr>
          <w:p w14:paraId="60D2AB20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63</w:t>
            </w:r>
          </w:p>
        </w:tc>
        <w:tc>
          <w:tcPr>
            <w:tcW w:w="1951" w:type="dxa"/>
          </w:tcPr>
          <w:p w14:paraId="0CFBC90A" w14:textId="77777777" w:rsidR="003D66BD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kołnierz</w:t>
            </w:r>
          </w:p>
        </w:tc>
        <w:tc>
          <w:tcPr>
            <w:tcW w:w="2552" w:type="dxa"/>
          </w:tcPr>
          <w:p w14:paraId="325C4A04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R 315</w:t>
            </w:r>
          </w:p>
        </w:tc>
        <w:tc>
          <w:tcPr>
            <w:tcW w:w="2268" w:type="dxa"/>
          </w:tcPr>
          <w:p w14:paraId="19905CF0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300</w:t>
            </w:r>
          </w:p>
        </w:tc>
        <w:tc>
          <w:tcPr>
            <w:tcW w:w="1134" w:type="dxa"/>
          </w:tcPr>
          <w:p w14:paraId="524A22BA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1</w:t>
            </w:r>
          </w:p>
        </w:tc>
      </w:tr>
    </w:tbl>
    <w:p w14:paraId="39DA72BF" w14:textId="77777777" w:rsidR="003D66BD" w:rsidRDefault="003D66BD" w:rsidP="003D66BD">
      <w:pPr>
        <w:spacing w:after="0" w:line="240" w:lineRule="auto"/>
        <w:rPr>
          <w:rFonts w:asciiTheme="majorHAnsi" w:eastAsia="Times New Roman" w:hAnsiTheme="majorHAnsi" w:cstheme="minorHAnsi"/>
          <w:color w:val="FF0000"/>
          <w:lang w:eastAsia="pl-PL"/>
        </w:rPr>
      </w:pPr>
    </w:p>
    <w:tbl>
      <w:tblPr>
        <w:tblStyle w:val="Tabela-Siatka"/>
        <w:tblW w:w="4820" w:type="dxa"/>
        <w:tblInd w:w="5211" w:type="dxa"/>
        <w:tblLook w:val="04A0" w:firstRow="1" w:lastRow="0" w:firstColumn="1" w:lastColumn="0" w:noHBand="0" w:noVBand="1"/>
      </w:tblPr>
      <w:tblGrid>
        <w:gridCol w:w="3686"/>
        <w:gridCol w:w="1134"/>
      </w:tblGrid>
      <w:tr w:rsidR="003D66BD" w14:paraId="102BA88A" w14:textId="77777777" w:rsidTr="004E0D5F">
        <w:tc>
          <w:tcPr>
            <w:tcW w:w="3686" w:type="dxa"/>
          </w:tcPr>
          <w:p w14:paraId="0C70ED92" w14:textId="77777777" w:rsidR="003D66BD" w:rsidRPr="009E5ACF" w:rsidRDefault="003D66BD" w:rsidP="004E0D5F">
            <w:pPr>
              <w:rPr>
                <w:rFonts w:asciiTheme="majorHAnsi" w:eastAsia="Times New Roman" w:hAnsiTheme="majorHAnsi" w:cstheme="minorHAnsi"/>
                <w:b/>
                <w:lang w:eastAsia="pl-PL"/>
              </w:rPr>
            </w:pPr>
            <w:r w:rsidRPr="009E5ACF">
              <w:rPr>
                <w:rFonts w:asciiTheme="majorHAnsi" w:eastAsia="Times New Roman" w:hAnsiTheme="majorHAnsi" w:cstheme="minorHAnsi"/>
                <w:b/>
                <w:lang w:eastAsia="pl-PL"/>
              </w:rPr>
              <w:t xml:space="preserve">RAZEM </w:t>
            </w:r>
            <w:r>
              <w:rPr>
                <w:rFonts w:asciiTheme="majorHAnsi" w:eastAsia="Times New Roman" w:hAnsiTheme="majorHAnsi" w:cstheme="minorHAnsi"/>
                <w:b/>
                <w:lang w:eastAsia="pl-PL"/>
              </w:rPr>
              <w:t xml:space="preserve"> wodomierze</w:t>
            </w:r>
          </w:p>
        </w:tc>
        <w:tc>
          <w:tcPr>
            <w:tcW w:w="1134" w:type="dxa"/>
          </w:tcPr>
          <w:p w14:paraId="6356B35B" w14:textId="77777777" w:rsidR="003D66BD" w:rsidRPr="005D7FFC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lang w:eastAsia="pl-PL"/>
              </w:rPr>
            </w:pPr>
            <w:r w:rsidRPr="005D7FFC">
              <w:rPr>
                <w:rFonts w:asciiTheme="majorHAnsi" w:eastAsia="Times New Roman" w:hAnsiTheme="majorHAnsi" w:cstheme="minorHAnsi"/>
                <w:b/>
                <w:lang w:eastAsia="pl-PL"/>
              </w:rPr>
              <w:t>3</w:t>
            </w:r>
            <w:r>
              <w:rPr>
                <w:rFonts w:asciiTheme="majorHAnsi" w:eastAsia="Times New Roman" w:hAnsiTheme="majorHAnsi" w:cstheme="minorHAnsi"/>
                <w:b/>
                <w:lang w:eastAsia="pl-PL"/>
              </w:rPr>
              <w:t>45</w:t>
            </w:r>
          </w:p>
        </w:tc>
      </w:tr>
    </w:tbl>
    <w:p w14:paraId="75ED80FC" w14:textId="77777777" w:rsidR="003D66BD" w:rsidRDefault="003D66BD" w:rsidP="003D66BD">
      <w:pPr>
        <w:spacing w:after="0" w:line="240" w:lineRule="auto"/>
        <w:rPr>
          <w:rFonts w:asciiTheme="majorHAnsi" w:eastAsia="Times New Roman" w:hAnsiTheme="majorHAnsi" w:cstheme="minorHAnsi"/>
          <w:color w:val="FF0000"/>
          <w:lang w:eastAsia="pl-PL"/>
        </w:rPr>
      </w:pPr>
    </w:p>
    <w:tbl>
      <w:tblPr>
        <w:tblStyle w:val="Tabela-Siatka"/>
        <w:tblW w:w="10031" w:type="dxa"/>
        <w:tblLook w:val="04A0" w:firstRow="1" w:lastRow="0" w:firstColumn="1" w:lastColumn="0" w:noHBand="0" w:noVBand="1"/>
      </w:tblPr>
      <w:tblGrid>
        <w:gridCol w:w="8897"/>
        <w:gridCol w:w="1134"/>
      </w:tblGrid>
      <w:tr w:rsidR="003D66BD" w14:paraId="7EEDAAA6" w14:textId="77777777" w:rsidTr="004E0D5F">
        <w:tc>
          <w:tcPr>
            <w:tcW w:w="8897" w:type="dxa"/>
          </w:tcPr>
          <w:p w14:paraId="337A2EFF" w14:textId="77777777" w:rsidR="003D66BD" w:rsidRPr="009E5ACF" w:rsidRDefault="003D66BD" w:rsidP="004E0D5F">
            <w:pPr>
              <w:rPr>
                <w:rFonts w:asciiTheme="majorHAnsi" w:eastAsia="Times New Roman" w:hAnsiTheme="majorHAnsi" w:cstheme="minorHAnsi"/>
                <w:lang w:eastAsia="pl-PL"/>
              </w:rPr>
            </w:pPr>
            <w:r w:rsidRPr="009E5ACF">
              <w:rPr>
                <w:rFonts w:asciiTheme="majorHAnsi" w:eastAsia="Times New Roman" w:hAnsiTheme="majorHAnsi" w:cstheme="minorHAnsi"/>
                <w:lang w:eastAsia="pl-PL"/>
              </w:rPr>
              <w:t xml:space="preserve">Moduł </w:t>
            </w:r>
            <w:proofErr w:type="spellStart"/>
            <w:r w:rsidRPr="009E5ACF">
              <w:rPr>
                <w:rFonts w:asciiTheme="majorHAnsi" w:eastAsia="Times New Roman" w:hAnsiTheme="majorHAnsi" w:cstheme="minorHAnsi"/>
                <w:lang w:eastAsia="pl-PL"/>
              </w:rPr>
              <w:t>Cyble</w:t>
            </w:r>
            <w:proofErr w:type="spellEnd"/>
            <w:r w:rsidRPr="009E5ACF">
              <w:rPr>
                <w:rFonts w:asciiTheme="majorHAnsi" w:eastAsia="Times New Roman" w:hAnsiTheme="majorHAnsi" w:cstheme="minorHAnsi"/>
                <w:lang w:eastAsia="pl-PL"/>
              </w:rPr>
              <w:t xml:space="preserve"> </w:t>
            </w:r>
            <w:r>
              <w:rPr>
                <w:rFonts w:asciiTheme="majorHAnsi" w:eastAsia="Times New Roman" w:hAnsiTheme="majorHAnsi" w:cstheme="minorHAnsi"/>
                <w:lang w:eastAsia="pl-PL"/>
              </w:rPr>
              <w:t xml:space="preserve">– Moduł zdalnego odczytu danych </w:t>
            </w:r>
          </w:p>
        </w:tc>
        <w:tc>
          <w:tcPr>
            <w:tcW w:w="1134" w:type="dxa"/>
          </w:tcPr>
          <w:p w14:paraId="7169B264" w14:textId="77777777" w:rsidR="003D66BD" w:rsidRPr="005D7FFC" w:rsidRDefault="003D66BD" w:rsidP="004E0D5F">
            <w:pPr>
              <w:jc w:val="center"/>
              <w:rPr>
                <w:rFonts w:asciiTheme="majorHAnsi" w:eastAsia="Times New Roman" w:hAnsiTheme="majorHAnsi" w:cstheme="minorHAnsi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lang w:eastAsia="pl-PL"/>
              </w:rPr>
              <w:t>345</w:t>
            </w:r>
          </w:p>
        </w:tc>
      </w:tr>
    </w:tbl>
    <w:p w14:paraId="7EB89A1D" w14:textId="77777777" w:rsidR="003D66BD" w:rsidRDefault="003D66BD" w:rsidP="003D66BD">
      <w:pPr>
        <w:spacing w:after="0" w:line="240" w:lineRule="auto"/>
        <w:rPr>
          <w:rFonts w:asciiTheme="majorHAnsi" w:eastAsia="Times New Roman" w:hAnsiTheme="majorHAnsi" w:cstheme="minorHAnsi"/>
          <w:color w:val="FF0000"/>
          <w:lang w:eastAsia="pl-PL"/>
        </w:rPr>
      </w:pPr>
    </w:p>
    <w:tbl>
      <w:tblPr>
        <w:tblStyle w:val="Tabela-Siatka"/>
        <w:tblW w:w="4820" w:type="dxa"/>
        <w:tblInd w:w="5211" w:type="dxa"/>
        <w:tblLook w:val="04A0" w:firstRow="1" w:lastRow="0" w:firstColumn="1" w:lastColumn="0" w:noHBand="0" w:noVBand="1"/>
      </w:tblPr>
      <w:tblGrid>
        <w:gridCol w:w="3686"/>
        <w:gridCol w:w="1134"/>
      </w:tblGrid>
      <w:tr w:rsidR="003D66BD" w14:paraId="14CA2B32" w14:textId="77777777" w:rsidTr="004E0D5F">
        <w:tc>
          <w:tcPr>
            <w:tcW w:w="3686" w:type="dxa"/>
          </w:tcPr>
          <w:p w14:paraId="0AFD3576" w14:textId="77777777" w:rsidR="003D66BD" w:rsidRPr="009E5ACF" w:rsidRDefault="003D66BD" w:rsidP="004E0D5F">
            <w:pPr>
              <w:rPr>
                <w:rFonts w:asciiTheme="majorHAnsi" w:eastAsia="Times New Roman" w:hAnsiTheme="majorHAnsi" w:cstheme="minorHAnsi"/>
                <w:b/>
                <w:lang w:eastAsia="pl-PL"/>
              </w:rPr>
            </w:pPr>
            <w:r w:rsidRPr="009E5ACF">
              <w:rPr>
                <w:rFonts w:asciiTheme="majorHAnsi" w:eastAsia="Times New Roman" w:hAnsiTheme="majorHAnsi" w:cstheme="minorHAnsi"/>
                <w:b/>
                <w:lang w:eastAsia="pl-PL"/>
              </w:rPr>
              <w:t xml:space="preserve">RAZEM </w:t>
            </w:r>
            <w:r>
              <w:rPr>
                <w:rFonts w:asciiTheme="majorHAnsi" w:eastAsia="Times New Roman" w:hAnsiTheme="majorHAnsi" w:cstheme="minorHAnsi"/>
                <w:b/>
                <w:lang w:eastAsia="pl-PL"/>
              </w:rPr>
              <w:t xml:space="preserve"> Moduł</w:t>
            </w:r>
          </w:p>
        </w:tc>
        <w:tc>
          <w:tcPr>
            <w:tcW w:w="1134" w:type="dxa"/>
          </w:tcPr>
          <w:p w14:paraId="2EF8AB23" w14:textId="77777777" w:rsidR="003D66BD" w:rsidRPr="005D7FFC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/>
                <w:lang w:eastAsia="pl-PL"/>
              </w:rPr>
              <w:t>345</w:t>
            </w:r>
          </w:p>
        </w:tc>
      </w:tr>
    </w:tbl>
    <w:p w14:paraId="2AE7C999" w14:textId="77777777" w:rsidR="003D66BD" w:rsidRDefault="003D66BD" w:rsidP="003D66BD">
      <w:pPr>
        <w:spacing w:after="0" w:line="240" w:lineRule="auto"/>
        <w:rPr>
          <w:rFonts w:asciiTheme="majorHAnsi" w:eastAsia="Times New Roman" w:hAnsiTheme="majorHAnsi" w:cstheme="minorHAnsi"/>
          <w:b/>
          <w:color w:val="000000" w:themeColor="text1"/>
          <w:lang w:eastAsia="pl-PL"/>
        </w:rPr>
      </w:pPr>
    </w:p>
    <w:p w14:paraId="192DC169" w14:textId="77777777" w:rsidR="003D66BD" w:rsidRPr="00AD50A3" w:rsidRDefault="003D66BD" w:rsidP="003D66BD">
      <w:pPr>
        <w:spacing w:after="0" w:line="240" w:lineRule="auto"/>
        <w:rPr>
          <w:rFonts w:asciiTheme="majorHAnsi" w:eastAsia="Times New Roman" w:hAnsiTheme="majorHAnsi" w:cstheme="minorHAnsi"/>
          <w:b/>
          <w:color w:val="000000" w:themeColor="text1"/>
          <w:lang w:eastAsia="pl-PL"/>
        </w:rPr>
      </w:pPr>
      <w:r w:rsidRPr="00AD50A3">
        <w:rPr>
          <w:rFonts w:asciiTheme="majorHAnsi" w:eastAsia="Times New Roman" w:hAnsiTheme="majorHAnsi" w:cstheme="minorHAnsi"/>
          <w:b/>
          <w:color w:val="000000" w:themeColor="text1"/>
          <w:lang w:eastAsia="pl-PL"/>
        </w:rPr>
        <w:t xml:space="preserve">2/. Dostarczyć do dnia   </w:t>
      </w:r>
      <w:r>
        <w:rPr>
          <w:rFonts w:asciiTheme="majorHAnsi" w:eastAsia="Times New Roman" w:hAnsiTheme="majorHAnsi" w:cstheme="minorHAnsi"/>
          <w:b/>
          <w:color w:val="000000" w:themeColor="text1"/>
          <w:lang w:eastAsia="pl-PL"/>
        </w:rPr>
        <w:t xml:space="preserve">30 czerwca 2021 r. </w:t>
      </w:r>
    </w:p>
    <w:p w14:paraId="0B618FEC" w14:textId="77777777" w:rsidR="003D66BD" w:rsidRDefault="003D66BD" w:rsidP="003D66BD">
      <w:pPr>
        <w:spacing w:after="0" w:line="240" w:lineRule="auto"/>
        <w:rPr>
          <w:rFonts w:asciiTheme="majorHAnsi" w:eastAsia="Times New Roman" w:hAnsiTheme="majorHAnsi" w:cstheme="minorHAnsi"/>
          <w:color w:val="FF0000"/>
          <w:lang w:eastAsia="pl-PL"/>
        </w:rPr>
      </w:pPr>
    </w:p>
    <w:tbl>
      <w:tblPr>
        <w:tblStyle w:val="Tabela-Siatka"/>
        <w:tblW w:w="10031" w:type="dxa"/>
        <w:tblLayout w:type="fixed"/>
        <w:tblLook w:val="04A0" w:firstRow="1" w:lastRow="0" w:firstColumn="1" w:lastColumn="0" w:noHBand="0" w:noVBand="1"/>
      </w:tblPr>
      <w:tblGrid>
        <w:gridCol w:w="850"/>
        <w:gridCol w:w="1276"/>
        <w:gridCol w:w="1951"/>
        <w:gridCol w:w="2552"/>
        <w:gridCol w:w="2268"/>
        <w:gridCol w:w="1134"/>
      </w:tblGrid>
      <w:tr w:rsidR="003D66BD" w14:paraId="75EEEB69" w14:textId="77777777" w:rsidTr="004E0D5F">
        <w:tc>
          <w:tcPr>
            <w:tcW w:w="850" w:type="dxa"/>
          </w:tcPr>
          <w:p w14:paraId="38DAFBBE" w14:textId="77777777" w:rsidR="003D66BD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</w:pPr>
            <w:r w:rsidRPr="00AD50A3"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>DN</w:t>
            </w:r>
          </w:p>
          <w:p w14:paraId="43F88BE7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>mm</w:t>
            </w:r>
          </w:p>
        </w:tc>
        <w:tc>
          <w:tcPr>
            <w:tcW w:w="1276" w:type="dxa"/>
          </w:tcPr>
          <w:p w14:paraId="311BFBA1" w14:textId="77777777" w:rsidR="003D66BD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vertAlign w:val="subscript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>Q</w:t>
            </w:r>
            <w:r w:rsidRPr="00461CA0">
              <w:rPr>
                <w:rFonts w:asciiTheme="majorHAnsi" w:eastAsia="Times New Roman" w:hAnsiTheme="majorHAnsi" w:cstheme="minorHAnsi"/>
                <w:b/>
                <w:color w:val="000000" w:themeColor="text1"/>
                <w:vertAlign w:val="subscript"/>
                <w:lang w:eastAsia="pl-PL"/>
              </w:rPr>
              <w:t>3</w:t>
            </w:r>
          </w:p>
          <w:p w14:paraId="199119BF" w14:textId="77777777" w:rsidR="003D66BD" w:rsidRPr="00461CA0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>m</w:t>
            </w:r>
            <w:r w:rsidRPr="00461CA0">
              <w:rPr>
                <w:rFonts w:asciiTheme="majorHAnsi" w:eastAsia="Times New Roman" w:hAnsiTheme="majorHAnsi" w:cstheme="minorHAnsi"/>
                <w:b/>
                <w:color w:val="000000" w:themeColor="text1"/>
                <w:vertAlign w:val="superscript"/>
                <w:lang w:eastAsia="pl-PL"/>
              </w:rPr>
              <w:t>3</w:t>
            </w:r>
            <w:r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>/h</w:t>
            </w:r>
          </w:p>
        </w:tc>
        <w:tc>
          <w:tcPr>
            <w:tcW w:w="1951" w:type="dxa"/>
          </w:tcPr>
          <w:p w14:paraId="6E956816" w14:textId="77777777" w:rsidR="003D66BD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>PRZYŁĄCZE</w:t>
            </w:r>
          </w:p>
        </w:tc>
        <w:tc>
          <w:tcPr>
            <w:tcW w:w="2552" w:type="dxa"/>
          </w:tcPr>
          <w:p w14:paraId="74C6FA91" w14:textId="77777777" w:rsidR="003D66BD" w:rsidRPr="00461CA0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 xml:space="preserve">KLASA DOKŁADNOŚCI </w:t>
            </w:r>
          </w:p>
        </w:tc>
        <w:tc>
          <w:tcPr>
            <w:tcW w:w="2268" w:type="dxa"/>
          </w:tcPr>
          <w:p w14:paraId="10878025" w14:textId="77777777" w:rsidR="003D66BD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</w:pPr>
            <w:r w:rsidRPr="00AD50A3"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>DŁUGOŚĆ</w:t>
            </w:r>
          </w:p>
          <w:p w14:paraId="394BBB79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>mm</w:t>
            </w:r>
          </w:p>
        </w:tc>
        <w:tc>
          <w:tcPr>
            <w:tcW w:w="1134" w:type="dxa"/>
          </w:tcPr>
          <w:p w14:paraId="2963D4FE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 xml:space="preserve">ILOŚĆ </w:t>
            </w:r>
          </w:p>
        </w:tc>
      </w:tr>
      <w:tr w:rsidR="003D66BD" w14:paraId="66635E42" w14:textId="77777777" w:rsidTr="004E0D5F">
        <w:tc>
          <w:tcPr>
            <w:tcW w:w="850" w:type="dxa"/>
          </w:tcPr>
          <w:p w14:paraId="69CA24DC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15</w:t>
            </w:r>
          </w:p>
        </w:tc>
        <w:tc>
          <w:tcPr>
            <w:tcW w:w="1276" w:type="dxa"/>
          </w:tcPr>
          <w:p w14:paraId="0AF506BC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2,5</w:t>
            </w:r>
          </w:p>
        </w:tc>
        <w:tc>
          <w:tcPr>
            <w:tcW w:w="1951" w:type="dxa"/>
          </w:tcPr>
          <w:p w14:paraId="7510029B" w14:textId="77777777" w:rsidR="003D66BD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¾’’</w:t>
            </w:r>
          </w:p>
        </w:tc>
        <w:tc>
          <w:tcPr>
            <w:tcW w:w="2552" w:type="dxa"/>
          </w:tcPr>
          <w:p w14:paraId="0240E9E0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R 160</w:t>
            </w:r>
          </w:p>
        </w:tc>
        <w:tc>
          <w:tcPr>
            <w:tcW w:w="2268" w:type="dxa"/>
          </w:tcPr>
          <w:p w14:paraId="0F58E9B4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110</w:t>
            </w:r>
          </w:p>
        </w:tc>
        <w:tc>
          <w:tcPr>
            <w:tcW w:w="1134" w:type="dxa"/>
          </w:tcPr>
          <w:p w14:paraId="610A6220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17</w:t>
            </w:r>
          </w:p>
        </w:tc>
      </w:tr>
      <w:tr w:rsidR="003D66BD" w14:paraId="2D54BA91" w14:textId="77777777" w:rsidTr="004E0D5F">
        <w:tc>
          <w:tcPr>
            <w:tcW w:w="850" w:type="dxa"/>
          </w:tcPr>
          <w:p w14:paraId="0D23F4C1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20</w:t>
            </w:r>
          </w:p>
        </w:tc>
        <w:tc>
          <w:tcPr>
            <w:tcW w:w="1276" w:type="dxa"/>
          </w:tcPr>
          <w:p w14:paraId="37713D5F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2,5</w:t>
            </w:r>
          </w:p>
        </w:tc>
        <w:tc>
          <w:tcPr>
            <w:tcW w:w="1951" w:type="dxa"/>
          </w:tcPr>
          <w:p w14:paraId="0E4C3444" w14:textId="77777777" w:rsidR="003D66BD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G1’’</w:t>
            </w:r>
          </w:p>
        </w:tc>
        <w:tc>
          <w:tcPr>
            <w:tcW w:w="2552" w:type="dxa"/>
          </w:tcPr>
          <w:p w14:paraId="1C7DC483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R 160</w:t>
            </w:r>
          </w:p>
        </w:tc>
        <w:tc>
          <w:tcPr>
            <w:tcW w:w="2268" w:type="dxa"/>
          </w:tcPr>
          <w:p w14:paraId="1FE884B9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130</w:t>
            </w:r>
          </w:p>
        </w:tc>
        <w:tc>
          <w:tcPr>
            <w:tcW w:w="1134" w:type="dxa"/>
          </w:tcPr>
          <w:p w14:paraId="36386A59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292</w:t>
            </w:r>
          </w:p>
        </w:tc>
      </w:tr>
      <w:tr w:rsidR="003D66BD" w14:paraId="2DBA067B" w14:textId="77777777" w:rsidTr="004E0D5F">
        <w:tc>
          <w:tcPr>
            <w:tcW w:w="850" w:type="dxa"/>
          </w:tcPr>
          <w:p w14:paraId="2686052C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25</w:t>
            </w:r>
          </w:p>
        </w:tc>
        <w:tc>
          <w:tcPr>
            <w:tcW w:w="1276" w:type="dxa"/>
          </w:tcPr>
          <w:p w14:paraId="7E81412C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6,3</w:t>
            </w:r>
          </w:p>
        </w:tc>
        <w:tc>
          <w:tcPr>
            <w:tcW w:w="1951" w:type="dxa"/>
          </w:tcPr>
          <w:p w14:paraId="3FAE2D2B" w14:textId="77777777" w:rsidR="003D66BD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G 1 ¼’’</w:t>
            </w:r>
          </w:p>
        </w:tc>
        <w:tc>
          <w:tcPr>
            <w:tcW w:w="2552" w:type="dxa"/>
          </w:tcPr>
          <w:p w14:paraId="1807B1F3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R 160</w:t>
            </w:r>
          </w:p>
        </w:tc>
        <w:tc>
          <w:tcPr>
            <w:tcW w:w="2268" w:type="dxa"/>
          </w:tcPr>
          <w:p w14:paraId="7A427D42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260</w:t>
            </w:r>
          </w:p>
        </w:tc>
        <w:tc>
          <w:tcPr>
            <w:tcW w:w="1134" w:type="dxa"/>
          </w:tcPr>
          <w:p w14:paraId="63CC3FD7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21</w:t>
            </w:r>
          </w:p>
        </w:tc>
      </w:tr>
      <w:tr w:rsidR="003D66BD" w14:paraId="541C0343" w14:textId="77777777" w:rsidTr="004E0D5F">
        <w:tc>
          <w:tcPr>
            <w:tcW w:w="850" w:type="dxa"/>
          </w:tcPr>
          <w:p w14:paraId="54975B53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40</w:t>
            </w:r>
          </w:p>
        </w:tc>
        <w:tc>
          <w:tcPr>
            <w:tcW w:w="1276" w:type="dxa"/>
          </w:tcPr>
          <w:p w14:paraId="4D97534C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16</w:t>
            </w:r>
          </w:p>
        </w:tc>
        <w:tc>
          <w:tcPr>
            <w:tcW w:w="1951" w:type="dxa"/>
          </w:tcPr>
          <w:p w14:paraId="416363C6" w14:textId="77777777" w:rsidR="003D66BD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G 2’’</w:t>
            </w:r>
          </w:p>
        </w:tc>
        <w:tc>
          <w:tcPr>
            <w:tcW w:w="2552" w:type="dxa"/>
          </w:tcPr>
          <w:p w14:paraId="1CF7829E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R 160</w:t>
            </w:r>
          </w:p>
        </w:tc>
        <w:tc>
          <w:tcPr>
            <w:tcW w:w="2268" w:type="dxa"/>
          </w:tcPr>
          <w:p w14:paraId="5E5A9926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300</w:t>
            </w:r>
          </w:p>
        </w:tc>
        <w:tc>
          <w:tcPr>
            <w:tcW w:w="1134" w:type="dxa"/>
          </w:tcPr>
          <w:p w14:paraId="54B23805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11</w:t>
            </w:r>
          </w:p>
        </w:tc>
      </w:tr>
      <w:tr w:rsidR="003D66BD" w14:paraId="0331951F" w14:textId="77777777" w:rsidTr="004E0D5F">
        <w:tc>
          <w:tcPr>
            <w:tcW w:w="850" w:type="dxa"/>
          </w:tcPr>
          <w:p w14:paraId="51B60D50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50</w:t>
            </w:r>
          </w:p>
        </w:tc>
        <w:tc>
          <w:tcPr>
            <w:tcW w:w="1276" w:type="dxa"/>
          </w:tcPr>
          <w:p w14:paraId="50298616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25</w:t>
            </w:r>
          </w:p>
        </w:tc>
        <w:tc>
          <w:tcPr>
            <w:tcW w:w="1951" w:type="dxa"/>
          </w:tcPr>
          <w:p w14:paraId="6409D388" w14:textId="77777777" w:rsidR="003D66BD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kołnierz</w:t>
            </w:r>
          </w:p>
        </w:tc>
        <w:tc>
          <w:tcPr>
            <w:tcW w:w="2552" w:type="dxa"/>
          </w:tcPr>
          <w:p w14:paraId="6804E491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R 315</w:t>
            </w:r>
          </w:p>
        </w:tc>
        <w:tc>
          <w:tcPr>
            <w:tcW w:w="2268" w:type="dxa"/>
          </w:tcPr>
          <w:p w14:paraId="1EC1788D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300</w:t>
            </w:r>
          </w:p>
        </w:tc>
        <w:tc>
          <w:tcPr>
            <w:tcW w:w="1134" w:type="dxa"/>
          </w:tcPr>
          <w:p w14:paraId="7F3A85F2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2</w:t>
            </w:r>
          </w:p>
        </w:tc>
      </w:tr>
      <w:tr w:rsidR="003D66BD" w14:paraId="34FCB161" w14:textId="77777777" w:rsidTr="004E0D5F">
        <w:tc>
          <w:tcPr>
            <w:tcW w:w="850" w:type="dxa"/>
          </w:tcPr>
          <w:p w14:paraId="203271A6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80</w:t>
            </w:r>
          </w:p>
        </w:tc>
        <w:tc>
          <w:tcPr>
            <w:tcW w:w="1276" w:type="dxa"/>
          </w:tcPr>
          <w:p w14:paraId="4A3EA74D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63</w:t>
            </w:r>
          </w:p>
        </w:tc>
        <w:tc>
          <w:tcPr>
            <w:tcW w:w="1951" w:type="dxa"/>
          </w:tcPr>
          <w:p w14:paraId="60A51614" w14:textId="77777777" w:rsidR="003D66BD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kołnierz</w:t>
            </w:r>
          </w:p>
        </w:tc>
        <w:tc>
          <w:tcPr>
            <w:tcW w:w="2552" w:type="dxa"/>
          </w:tcPr>
          <w:p w14:paraId="384CE6B1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R 315</w:t>
            </w:r>
          </w:p>
        </w:tc>
        <w:tc>
          <w:tcPr>
            <w:tcW w:w="2268" w:type="dxa"/>
          </w:tcPr>
          <w:p w14:paraId="793ADD94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300</w:t>
            </w:r>
          </w:p>
        </w:tc>
        <w:tc>
          <w:tcPr>
            <w:tcW w:w="1134" w:type="dxa"/>
          </w:tcPr>
          <w:p w14:paraId="62536954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2</w:t>
            </w:r>
          </w:p>
        </w:tc>
      </w:tr>
    </w:tbl>
    <w:p w14:paraId="5D2DA55C" w14:textId="77777777" w:rsidR="003D66BD" w:rsidRDefault="003D66BD" w:rsidP="003D66BD">
      <w:pPr>
        <w:spacing w:after="0" w:line="240" w:lineRule="auto"/>
        <w:rPr>
          <w:rFonts w:asciiTheme="majorHAnsi" w:eastAsia="Times New Roman" w:hAnsiTheme="majorHAnsi" w:cstheme="minorHAnsi"/>
          <w:color w:val="FF0000"/>
          <w:lang w:eastAsia="pl-PL"/>
        </w:rPr>
      </w:pPr>
    </w:p>
    <w:tbl>
      <w:tblPr>
        <w:tblStyle w:val="Tabela-Siatka"/>
        <w:tblW w:w="4820" w:type="dxa"/>
        <w:tblInd w:w="5211" w:type="dxa"/>
        <w:tblLook w:val="04A0" w:firstRow="1" w:lastRow="0" w:firstColumn="1" w:lastColumn="0" w:noHBand="0" w:noVBand="1"/>
      </w:tblPr>
      <w:tblGrid>
        <w:gridCol w:w="3686"/>
        <w:gridCol w:w="1134"/>
      </w:tblGrid>
      <w:tr w:rsidR="003D66BD" w14:paraId="127C7F00" w14:textId="77777777" w:rsidTr="004E0D5F">
        <w:tc>
          <w:tcPr>
            <w:tcW w:w="3686" w:type="dxa"/>
          </w:tcPr>
          <w:p w14:paraId="3B2DB36F" w14:textId="77777777" w:rsidR="003D66BD" w:rsidRPr="009E5ACF" w:rsidRDefault="003D66BD" w:rsidP="004E0D5F">
            <w:pPr>
              <w:rPr>
                <w:rFonts w:asciiTheme="majorHAnsi" w:eastAsia="Times New Roman" w:hAnsiTheme="majorHAnsi" w:cstheme="minorHAnsi"/>
                <w:b/>
                <w:lang w:eastAsia="pl-PL"/>
              </w:rPr>
            </w:pPr>
            <w:r w:rsidRPr="009E5ACF">
              <w:rPr>
                <w:rFonts w:asciiTheme="majorHAnsi" w:eastAsia="Times New Roman" w:hAnsiTheme="majorHAnsi" w:cstheme="minorHAnsi"/>
                <w:b/>
                <w:lang w:eastAsia="pl-PL"/>
              </w:rPr>
              <w:t xml:space="preserve">RAZEM </w:t>
            </w:r>
            <w:r>
              <w:rPr>
                <w:rFonts w:asciiTheme="majorHAnsi" w:eastAsia="Times New Roman" w:hAnsiTheme="majorHAnsi" w:cstheme="minorHAnsi"/>
                <w:b/>
                <w:lang w:eastAsia="pl-PL"/>
              </w:rPr>
              <w:t xml:space="preserve"> wodomierze</w:t>
            </w:r>
          </w:p>
        </w:tc>
        <w:tc>
          <w:tcPr>
            <w:tcW w:w="1134" w:type="dxa"/>
          </w:tcPr>
          <w:p w14:paraId="63496A36" w14:textId="77777777" w:rsidR="003D66BD" w:rsidRPr="00C54E31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lang w:eastAsia="pl-PL"/>
              </w:rPr>
            </w:pPr>
            <w:r w:rsidRPr="00C54E31">
              <w:rPr>
                <w:rFonts w:asciiTheme="majorHAnsi" w:eastAsia="Times New Roman" w:hAnsiTheme="majorHAnsi" w:cstheme="minorHAnsi"/>
                <w:b/>
                <w:lang w:eastAsia="pl-PL"/>
              </w:rPr>
              <w:t>345</w:t>
            </w:r>
          </w:p>
        </w:tc>
      </w:tr>
    </w:tbl>
    <w:p w14:paraId="4D20CD42" w14:textId="77777777" w:rsidR="003D66BD" w:rsidRDefault="003D66BD" w:rsidP="003D66BD">
      <w:pPr>
        <w:spacing w:after="0" w:line="240" w:lineRule="auto"/>
        <w:rPr>
          <w:rFonts w:asciiTheme="majorHAnsi" w:eastAsia="Times New Roman" w:hAnsiTheme="majorHAnsi" w:cstheme="minorHAnsi"/>
          <w:color w:val="FF0000"/>
          <w:lang w:eastAsia="pl-PL"/>
        </w:rPr>
      </w:pPr>
    </w:p>
    <w:tbl>
      <w:tblPr>
        <w:tblStyle w:val="Tabela-Siatka"/>
        <w:tblW w:w="10031" w:type="dxa"/>
        <w:tblLook w:val="04A0" w:firstRow="1" w:lastRow="0" w:firstColumn="1" w:lastColumn="0" w:noHBand="0" w:noVBand="1"/>
      </w:tblPr>
      <w:tblGrid>
        <w:gridCol w:w="8897"/>
        <w:gridCol w:w="1134"/>
      </w:tblGrid>
      <w:tr w:rsidR="003D66BD" w14:paraId="68443331" w14:textId="77777777" w:rsidTr="004E0D5F">
        <w:tc>
          <w:tcPr>
            <w:tcW w:w="8897" w:type="dxa"/>
          </w:tcPr>
          <w:p w14:paraId="7E6F47E5" w14:textId="77777777" w:rsidR="003D66BD" w:rsidRPr="009E5ACF" w:rsidRDefault="003D66BD" w:rsidP="004E0D5F">
            <w:pPr>
              <w:rPr>
                <w:rFonts w:asciiTheme="majorHAnsi" w:eastAsia="Times New Roman" w:hAnsiTheme="majorHAnsi" w:cstheme="minorHAnsi"/>
                <w:lang w:eastAsia="pl-PL"/>
              </w:rPr>
            </w:pPr>
            <w:r w:rsidRPr="009E5ACF">
              <w:rPr>
                <w:rFonts w:asciiTheme="majorHAnsi" w:eastAsia="Times New Roman" w:hAnsiTheme="majorHAnsi" w:cstheme="minorHAnsi"/>
                <w:lang w:eastAsia="pl-PL"/>
              </w:rPr>
              <w:t xml:space="preserve">Moduł </w:t>
            </w:r>
            <w:proofErr w:type="spellStart"/>
            <w:r w:rsidRPr="009E5ACF">
              <w:rPr>
                <w:rFonts w:asciiTheme="majorHAnsi" w:eastAsia="Times New Roman" w:hAnsiTheme="majorHAnsi" w:cstheme="minorHAnsi"/>
                <w:lang w:eastAsia="pl-PL"/>
              </w:rPr>
              <w:t>Cyble</w:t>
            </w:r>
            <w:proofErr w:type="spellEnd"/>
            <w:r w:rsidRPr="009E5ACF">
              <w:rPr>
                <w:rFonts w:asciiTheme="majorHAnsi" w:eastAsia="Times New Roman" w:hAnsiTheme="majorHAnsi" w:cstheme="minorHAnsi"/>
                <w:lang w:eastAsia="pl-PL"/>
              </w:rPr>
              <w:t xml:space="preserve"> </w:t>
            </w:r>
            <w:r>
              <w:rPr>
                <w:rFonts w:asciiTheme="majorHAnsi" w:eastAsia="Times New Roman" w:hAnsiTheme="majorHAnsi" w:cstheme="minorHAnsi"/>
                <w:lang w:eastAsia="pl-PL"/>
              </w:rPr>
              <w:t xml:space="preserve">– Moduł zdalnego odczytu danych </w:t>
            </w:r>
          </w:p>
        </w:tc>
        <w:tc>
          <w:tcPr>
            <w:tcW w:w="1134" w:type="dxa"/>
          </w:tcPr>
          <w:p w14:paraId="0E26241D" w14:textId="77777777" w:rsidR="003D66BD" w:rsidRPr="00C54E31" w:rsidRDefault="003D66BD" w:rsidP="004E0D5F">
            <w:pPr>
              <w:jc w:val="center"/>
              <w:rPr>
                <w:rFonts w:asciiTheme="majorHAnsi" w:eastAsia="Times New Roman" w:hAnsiTheme="majorHAnsi" w:cstheme="minorHAnsi"/>
                <w:lang w:eastAsia="pl-PL"/>
              </w:rPr>
            </w:pPr>
            <w:r w:rsidRPr="00C54E31">
              <w:rPr>
                <w:rFonts w:asciiTheme="majorHAnsi" w:eastAsia="Times New Roman" w:hAnsiTheme="majorHAnsi" w:cstheme="minorHAnsi"/>
                <w:lang w:eastAsia="pl-PL"/>
              </w:rPr>
              <w:t>345</w:t>
            </w:r>
          </w:p>
        </w:tc>
      </w:tr>
    </w:tbl>
    <w:p w14:paraId="1B6CC3A8" w14:textId="77777777" w:rsidR="003D66BD" w:rsidRDefault="003D66BD" w:rsidP="003D66BD">
      <w:pPr>
        <w:spacing w:after="0" w:line="240" w:lineRule="auto"/>
        <w:rPr>
          <w:rFonts w:asciiTheme="majorHAnsi" w:eastAsia="Times New Roman" w:hAnsiTheme="majorHAnsi" w:cstheme="minorHAnsi"/>
          <w:color w:val="FF0000"/>
          <w:lang w:eastAsia="pl-PL"/>
        </w:rPr>
      </w:pPr>
    </w:p>
    <w:tbl>
      <w:tblPr>
        <w:tblStyle w:val="Tabela-Siatka"/>
        <w:tblW w:w="4820" w:type="dxa"/>
        <w:tblInd w:w="5211" w:type="dxa"/>
        <w:tblLook w:val="04A0" w:firstRow="1" w:lastRow="0" w:firstColumn="1" w:lastColumn="0" w:noHBand="0" w:noVBand="1"/>
      </w:tblPr>
      <w:tblGrid>
        <w:gridCol w:w="3686"/>
        <w:gridCol w:w="1134"/>
      </w:tblGrid>
      <w:tr w:rsidR="003D66BD" w14:paraId="138B049D" w14:textId="77777777" w:rsidTr="004E0D5F">
        <w:tc>
          <w:tcPr>
            <w:tcW w:w="3686" w:type="dxa"/>
          </w:tcPr>
          <w:p w14:paraId="369ACA3D" w14:textId="77777777" w:rsidR="003D66BD" w:rsidRPr="009E5ACF" w:rsidRDefault="003D66BD" w:rsidP="004E0D5F">
            <w:pPr>
              <w:rPr>
                <w:rFonts w:asciiTheme="majorHAnsi" w:eastAsia="Times New Roman" w:hAnsiTheme="majorHAnsi" w:cstheme="minorHAnsi"/>
                <w:b/>
                <w:lang w:eastAsia="pl-PL"/>
              </w:rPr>
            </w:pPr>
            <w:r w:rsidRPr="009E5ACF">
              <w:rPr>
                <w:rFonts w:asciiTheme="majorHAnsi" w:eastAsia="Times New Roman" w:hAnsiTheme="majorHAnsi" w:cstheme="minorHAnsi"/>
                <w:b/>
                <w:lang w:eastAsia="pl-PL"/>
              </w:rPr>
              <w:t xml:space="preserve">RAZEM </w:t>
            </w:r>
            <w:r>
              <w:rPr>
                <w:rFonts w:asciiTheme="majorHAnsi" w:eastAsia="Times New Roman" w:hAnsiTheme="majorHAnsi" w:cstheme="minorHAnsi"/>
                <w:b/>
                <w:lang w:eastAsia="pl-PL"/>
              </w:rPr>
              <w:t xml:space="preserve"> Moduł</w:t>
            </w:r>
          </w:p>
        </w:tc>
        <w:tc>
          <w:tcPr>
            <w:tcW w:w="1134" w:type="dxa"/>
          </w:tcPr>
          <w:p w14:paraId="6B4D6791" w14:textId="77777777" w:rsidR="003D66BD" w:rsidRPr="00C54E31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lang w:eastAsia="pl-PL"/>
              </w:rPr>
            </w:pPr>
            <w:r w:rsidRPr="00C54E31">
              <w:rPr>
                <w:rFonts w:asciiTheme="majorHAnsi" w:eastAsia="Times New Roman" w:hAnsiTheme="majorHAnsi" w:cstheme="minorHAnsi"/>
                <w:b/>
                <w:lang w:eastAsia="pl-PL"/>
              </w:rPr>
              <w:t>345</w:t>
            </w:r>
          </w:p>
        </w:tc>
      </w:tr>
    </w:tbl>
    <w:p w14:paraId="573CB3E8" w14:textId="77777777" w:rsidR="003D66BD" w:rsidRDefault="003D66BD" w:rsidP="003D66BD">
      <w:pPr>
        <w:spacing w:after="0" w:line="240" w:lineRule="auto"/>
        <w:rPr>
          <w:rFonts w:asciiTheme="majorHAnsi" w:eastAsia="Times New Roman" w:hAnsiTheme="majorHAnsi" w:cstheme="minorHAnsi"/>
          <w:lang w:eastAsia="pl-PL"/>
        </w:rPr>
      </w:pPr>
    </w:p>
    <w:p w14:paraId="4ECE9FF3" w14:textId="77777777" w:rsidR="003D66BD" w:rsidRDefault="003D66BD" w:rsidP="003D66BD">
      <w:pPr>
        <w:spacing w:after="0" w:line="240" w:lineRule="auto"/>
        <w:rPr>
          <w:rFonts w:asciiTheme="majorHAnsi" w:eastAsia="Times New Roman" w:hAnsiTheme="majorHAnsi" w:cstheme="minorHAnsi"/>
          <w:b/>
          <w:color w:val="000000" w:themeColor="text1"/>
          <w:lang w:eastAsia="pl-PL"/>
        </w:rPr>
      </w:pPr>
      <w:r>
        <w:rPr>
          <w:rFonts w:asciiTheme="majorHAnsi" w:eastAsia="Times New Roman" w:hAnsiTheme="majorHAnsi" w:cstheme="minorHAnsi"/>
          <w:b/>
          <w:color w:val="000000" w:themeColor="text1"/>
          <w:lang w:eastAsia="pl-PL"/>
        </w:rPr>
        <w:t>3</w:t>
      </w:r>
      <w:r w:rsidRPr="00AD50A3">
        <w:rPr>
          <w:rFonts w:asciiTheme="majorHAnsi" w:eastAsia="Times New Roman" w:hAnsiTheme="majorHAnsi" w:cstheme="minorHAnsi"/>
          <w:b/>
          <w:color w:val="000000" w:themeColor="text1"/>
          <w:lang w:eastAsia="pl-PL"/>
        </w:rPr>
        <w:t xml:space="preserve">/. Dostarczyć do dnia   </w:t>
      </w:r>
      <w:r>
        <w:rPr>
          <w:rFonts w:asciiTheme="majorHAnsi" w:eastAsia="Times New Roman" w:hAnsiTheme="majorHAnsi" w:cstheme="minorHAnsi"/>
          <w:b/>
          <w:color w:val="000000" w:themeColor="text1"/>
          <w:lang w:eastAsia="pl-PL"/>
        </w:rPr>
        <w:t xml:space="preserve">30 września  2021r. </w:t>
      </w:r>
    </w:p>
    <w:p w14:paraId="67DB10DB" w14:textId="77777777" w:rsidR="003D66BD" w:rsidRDefault="003D66BD" w:rsidP="003D66BD">
      <w:pPr>
        <w:spacing w:after="0" w:line="240" w:lineRule="auto"/>
        <w:rPr>
          <w:rFonts w:asciiTheme="majorHAnsi" w:eastAsia="Times New Roman" w:hAnsiTheme="majorHAnsi" w:cstheme="minorHAnsi"/>
          <w:b/>
          <w:color w:val="000000" w:themeColor="text1"/>
          <w:lang w:eastAsia="pl-PL"/>
        </w:rPr>
      </w:pPr>
    </w:p>
    <w:tbl>
      <w:tblPr>
        <w:tblStyle w:val="Tabela-Siatka"/>
        <w:tblW w:w="10031" w:type="dxa"/>
        <w:tblLayout w:type="fixed"/>
        <w:tblLook w:val="04A0" w:firstRow="1" w:lastRow="0" w:firstColumn="1" w:lastColumn="0" w:noHBand="0" w:noVBand="1"/>
      </w:tblPr>
      <w:tblGrid>
        <w:gridCol w:w="850"/>
        <w:gridCol w:w="1276"/>
        <w:gridCol w:w="1951"/>
        <w:gridCol w:w="2552"/>
        <w:gridCol w:w="2268"/>
        <w:gridCol w:w="1134"/>
      </w:tblGrid>
      <w:tr w:rsidR="003D66BD" w14:paraId="2FADA628" w14:textId="77777777" w:rsidTr="004E0D5F">
        <w:tc>
          <w:tcPr>
            <w:tcW w:w="850" w:type="dxa"/>
          </w:tcPr>
          <w:p w14:paraId="5A228AC2" w14:textId="77777777" w:rsidR="003D66BD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</w:pPr>
            <w:r w:rsidRPr="00AD50A3"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>DN</w:t>
            </w:r>
          </w:p>
          <w:p w14:paraId="7A320F36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>mm</w:t>
            </w:r>
          </w:p>
        </w:tc>
        <w:tc>
          <w:tcPr>
            <w:tcW w:w="1276" w:type="dxa"/>
          </w:tcPr>
          <w:p w14:paraId="6D7E898B" w14:textId="77777777" w:rsidR="003D66BD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vertAlign w:val="subscript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>Q</w:t>
            </w:r>
            <w:r w:rsidRPr="00461CA0">
              <w:rPr>
                <w:rFonts w:asciiTheme="majorHAnsi" w:eastAsia="Times New Roman" w:hAnsiTheme="majorHAnsi" w:cstheme="minorHAnsi"/>
                <w:b/>
                <w:color w:val="000000" w:themeColor="text1"/>
                <w:vertAlign w:val="subscript"/>
                <w:lang w:eastAsia="pl-PL"/>
              </w:rPr>
              <w:t>3</w:t>
            </w:r>
          </w:p>
          <w:p w14:paraId="2A6F8E50" w14:textId="77777777" w:rsidR="003D66BD" w:rsidRPr="00461CA0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>m</w:t>
            </w:r>
            <w:r w:rsidRPr="00461CA0">
              <w:rPr>
                <w:rFonts w:asciiTheme="majorHAnsi" w:eastAsia="Times New Roman" w:hAnsiTheme="majorHAnsi" w:cstheme="minorHAnsi"/>
                <w:b/>
                <w:color w:val="000000" w:themeColor="text1"/>
                <w:vertAlign w:val="superscript"/>
                <w:lang w:eastAsia="pl-PL"/>
              </w:rPr>
              <w:t>3</w:t>
            </w:r>
            <w:r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>/h</w:t>
            </w:r>
          </w:p>
        </w:tc>
        <w:tc>
          <w:tcPr>
            <w:tcW w:w="1951" w:type="dxa"/>
          </w:tcPr>
          <w:p w14:paraId="14B34D6F" w14:textId="77777777" w:rsidR="003D66BD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>PRZYŁĄCZE</w:t>
            </w:r>
          </w:p>
        </w:tc>
        <w:tc>
          <w:tcPr>
            <w:tcW w:w="2552" w:type="dxa"/>
          </w:tcPr>
          <w:p w14:paraId="3DAE61E8" w14:textId="77777777" w:rsidR="003D66BD" w:rsidRPr="00461CA0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 xml:space="preserve">KLASA DOKŁADNOŚCI </w:t>
            </w:r>
          </w:p>
        </w:tc>
        <w:tc>
          <w:tcPr>
            <w:tcW w:w="2268" w:type="dxa"/>
          </w:tcPr>
          <w:p w14:paraId="65EEDF2A" w14:textId="77777777" w:rsidR="003D66BD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</w:pPr>
            <w:r w:rsidRPr="00AD50A3"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>DŁUGOŚĆ</w:t>
            </w:r>
          </w:p>
          <w:p w14:paraId="17F43EF4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>mm</w:t>
            </w:r>
          </w:p>
        </w:tc>
        <w:tc>
          <w:tcPr>
            <w:tcW w:w="1134" w:type="dxa"/>
          </w:tcPr>
          <w:p w14:paraId="101FD150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 xml:space="preserve">ILOŚĆ </w:t>
            </w:r>
          </w:p>
        </w:tc>
      </w:tr>
      <w:tr w:rsidR="003D66BD" w14:paraId="6DD65DE1" w14:textId="77777777" w:rsidTr="004E0D5F">
        <w:tc>
          <w:tcPr>
            <w:tcW w:w="850" w:type="dxa"/>
          </w:tcPr>
          <w:p w14:paraId="33CC19EF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20</w:t>
            </w:r>
          </w:p>
        </w:tc>
        <w:tc>
          <w:tcPr>
            <w:tcW w:w="1276" w:type="dxa"/>
          </w:tcPr>
          <w:p w14:paraId="380BB1A7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2,5</w:t>
            </w:r>
          </w:p>
        </w:tc>
        <w:tc>
          <w:tcPr>
            <w:tcW w:w="1951" w:type="dxa"/>
          </w:tcPr>
          <w:p w14:paraId="33AB269D" w14:textId="77777777" w:rsidR="003D66BD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G1’’</w:t>
            </w:r>
          </w:p>
        </w:tc>
        <w:tc>
          <w:tcPr>
            <w:tcW w:w="2552" w:type="dxa"/>
          </w:tcPr>
          <w:p w14:paraId="47F531CC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R 160</w:t>
            </w:r>
          </w:p>
        </w:tc>
        <w:tc>
          <w:tcPr>
            <w:tcW w:w="2268" w:type="dxa"/>
          </w:tcPr>
          <w:p w14:paraId="24843401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130</w:t>
            </w:r>
          </w:p>
        </w:tc>
        <w:tc>
          <w:tcPr>
            <w:tcW w:w="1134" w:type="dxa"/>
          </w:tcPr>
          <w:p w14:paraId="7ECBDC7B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333</w:t>
            </w:r>
          </w:p>
        </w:tc>
      </w:tr>
      <w:tr w:rsidR="003D66BD" w14:paraId="3B4620E7" w14:textId="77777777" w:rsidTr="004E0D5F">
        <w:tc>
          <w:tcPr>
            <w:tcW w:w="850" w:type="dxa"/>
          </w:tcPr>
          <w:p w14:paraId="53DC830A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40</w:t>
            </w:r>
          </w:p>
        </w:tc>
        <w:tc>
          <w:tcPr>
            <w:tcW w:w="1276" w:type="dxa"/>
          </w:tcPr>
          <w:p w14:paraId="4D9BEBAD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16</w:t>
            </w:r>
          </w:p>
        </w:tc>
        <w:tc>
          <w:tcPr>
            <w:tcW w:w="1951" w:type="dxa"/>
          </w:tcPr>
          <w:p w14:paraId="71AD2BE7" w14:textId="77777777" w:rsidR="003D66BD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G 2’’</w:t>
            </w:r>
          </w:p>
        </w:tc>
        <w:tc>
          <w:tcPr>
            <w:tcW w:w="2552" w:type="dxa"/>
          </w:tcPr>
          <w:p w14:paraId="1B7A37E1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R 160</w:t>
            </w:r>
          </w:p>
        </w:tc>
        <w:tc>
          <w:tcPr>
            <w:tcW w:w="2268" w:type="dxa"/>
          </w:tcPr>
          <w:p w14:paraId="3ABE6910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300</w:t>
            </w:r>
          </w:p>
        </w:tc>
        <w:tc>
          <w:tcPr>
            <w:tcW w:w="1134" w:type="dxa"/>
          </w:tcPr>
          <w:p w14:paraId="35D158BD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10</w:t>
            </w:r>
          </w:p>
        </w:tc>
      </w:tr>
      <w:tr w:rsidR="003D66BD" w14:paraId="09043FAD" w14:textId="77777777" w:rsidTr="004E0D5F">
        <w:tc>
          <w:tcPr>
            <w:tcW w:w="850" w:type="dxa"/>
          </w:tcPr>
          <w:p w14:paraId="0C691A62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50</w:t>
            </w:r>
          </w:p>
        </w:tc>
        <w:tc>
          <w:tcPr>
            <w:tcW w:w="1276" w:type="dxa"/>
          </w:tcPr>
          <w:p w14:paraId="3725DA9F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25</w:t>
            </w:r>
          </w:p>
        </w:tc>
        <w:tc>
          <w:tcPr>
            <w:tcW w:w="1951" w:type="dxa"/>
          </w:tcPr>
          <w:p w14:paraId="4240E85E" w14:textId="77777777" w:rsidR="003D66BD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kołnierz</w:t>
            </w:r>
          </w:p>
        </w:tc>
        <w:tc>
          <w:tcPr>
            <w:tcW w:w="2552" w:type="dxa"/>
          </w:tcPr>
          <w:p w14:paraId="4F1F397C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R 315</w:t>
            </w:r>
          </w:p>
        </w:tc>
        <w:tc>
          <w:tcPr>
            <w:tcW w:w="2268" w:type="dxa"/>
          </w:tcPr>
          <w:p w14:paraId="7BED33FE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300</w:t>
            </w:r>
          </w:p>
        </w:tc>
        <w:tc>
          <w:tcPr>
            <w:tcW w:w="1134" w:type="dxa"/>
          </w:tcPr>
          <w:p w14:paraId="55F09155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2</w:t>
            </w:r>
          </w:p>
        </w:tc>
      </w:tr>
    </w:tbl>
    <w:p w14:paraId="030B8281" w14:textId="77777777" w:rsidR="003D66BD" w:rsidRDefault="003D66BD" w:rsidP="003D66BD">
      <w:pPr>
        <w:spacing w:after="0" w:line="240" w:lineRule="auto"/>
        <w:rPr>
          <w:rFonts w:asciiTheme="majorHAnsi" w:eastAsia="Times New Roman" w:hAnsiTheme="majorHAnsi" w:cstheme="minorHAnsi"/>
          <w:color w:val="FF0000"/>
          <w:lang w:eastAsia="pl-PL"/>
        </w:rPr>
      </w:pPr>
    </w:p>
    <w:tbl>
      <w:tblPr>
        <w:tblStyle w:val="Tabela-Siatka"/>
        <w:tblW w:w="4820" w:type="dxa"/>
        <w:tblInd w:w="5211" w:type="dxa"/>
        <w:tblLook w:val="04A0" w:firstRow="1" w:lastRow="0" w:firstColumn="1" w:lastColumn="0" w:noHBand="0" w:noVBand="1"/>
      </w:tblPr>
      <w:tblGrid>
        <w:gridCol w:w="3686"/>
        <w:gridCol w:w="1134"/>
      </w:tblGrid>
      <w:tr w:rsidR="003D66BD" w14:paraId="61214911" w14:textId="77777777" w:rsidTr="004E0D5F">
        <w:tc>
          <w:tcPr>
            <w:tcW w:w="3686" w:type="dxa"/>
          </w:tcPr>
          <w:p w14:paraId="6B9A3A3F" w14:textId="77777777" w:rsidR="003D66BD" w:rsidRPr="009E5ACF" w:rsidRDefault="003D66BD" w:rsidP="004E0D5F">
            <w:pPr>
              <w:rPr>
                <w:rFonts w:asciiTheme="majorHAnsi" w:eastAsia="Times New Roman" w:hAnsiTheme="majorHAnsi" w:cstheme="minorHAnsi"/>
                <w:b/>
                <w:lang w:eastAsia="pl-PL"/>
              </w:rPr>
            </w:pPr>
            <w:r w:rsidRPr="009E5ACF">
              <w:rPr>
                <w:rFonts w:asciiTheme="majorHAnsi" w:eastAsia="Times New Roman" w:hAnsiTheme="majorHAnsi" w:cstheme="minorHAnsi"/>
                <w:b/>
                <w:lang w:eastAsia="pl-PL"/>
              </w:rPr>
              <w:t xml:space="preserve">RAZEM </w:t>
            </w:r>
            <w:r>
              <w:rPr>
                <w:rFonts w:asciiTheme="majorHAnsi" w:eastAsia="Times New Roman" w:hAnsiTheme="majorHAnsi" w:cstheme="minorHAnsi"/>
                <w:b/>
                <w:lang w:eastAsia="pl-PL"/>
              </w:rPr>
              <w:t xml:space="preserve"> wodomierze</w:t>
            </w:r>
          </w:p>
        </w:tc>
        <w:tc>
          <w:tcPr>
            <w:tcW w:w="1134" w:type="dxa"/>
          </w:tcPr>
          <w:p w14:paraId="16B96340" w14:textId="77777777" w:rsidR="003D66BD" w:rsidRPr="00C54E31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lang w:eastAsia="pl-PL"/>
              </w:rPr>
            </w:pPr>
            <w:r w:rsidRPr="00C54E31">
              <w:rPr>
                <w:rFonts w:asciiTheme="majorHAnsi" w:eastAsia="Times New Roman" w:hAnsiTheme="majorHAnsi" w:cstheme="minorHAnsi"/>
                <w:b/>
                <w:lang w:eastAsia="pl-PL"/>
              </w:rPr>
              <w:t>345</w:t>
            </w:r>
          </w:p>
        </w:tc>
      </w:tr>
    </w:tbl>
    <w:p w14:paraId="54FD0191" w14:textId="77777777" w:rsidR="003D66BD" w:rsidRDefault="003D66BD" w:rsidP="003D66BD">
      <w:pPr>
        <w:spacing w:after="0" w:line="240" w:lineRule="auto"/>
        <w:rPr>
          <w:rFonts w:asciiTheme="majorHAnsi" w:eastAsia="Times New Roman" w:hAnsiTheme="majorHAnsi" w:cstheme="minorHAnsi"/>
          <w:color w:val="FF0000"/>
          <w:lang w:eastAsia="pl-PL"/>
        </w:rPr>
      </w:pPr>
    </w:p>
    <w:tbl>
      <w:tblPr>
        <w:tblStyle w:val="Tabela-Siatka"/>
        <w:tblW w:w="10031" w:type="dxa"/>
        <w:tblLook w:val="04A0" w:firstRow="1" w:lastRow="0" w:firstColumn="1" w:lastColumn="0" w:noHBand="0" w:noVBand="1"/>
      </w:tblPr>
      <w:tblGrid>
        <w:gridCol w:w="8897"/>
        <w:gridCol w:w="1134"/>
      </w:tblGrid>
      <w:tr w:rsidR="003D66BD" w14:paraId="5BBF3FB6" w14:textId="77777777" w:rsidTr="004E0D5F">
        <w:tc>
          <w:tcPr>
            <w:tcW w:w="8897" w:type="dxa"/>
          </w:tcPr>
          <w:p w14:paraId="09320334" w14:textId="77777777" w:rsidR="003D66BD" w:rsidRPr="009E5ACF" w:rsidRDefault="003D66BD" w:rsidP="004E0D5F">
            <w:pPr>
              <w:rPr>
                <w:rFonts w:asciiTheme="majorHAnsi" w:eastAsia="Times New Roman" w:hAnsiTheme="majorHAnsi" w:cstheme="minorHAnsi"/>
                <w:lang w:eastAsia="pl-PL"/>
              </w:rPr>
            </w:pPr>
            <w:r w:rsidRPr="009E5ACF">
              <w:rPr>
                <w:rFonts w:asciiTheme="majorHAnsi" w:eastAsia="Times New Roman" w:hAnsiTheme="majorHAnsi" w:cstheme="minorHAnsi"/>
                <w:lang w:eastAsia="pl-PL"/>
              </w:rPr>
              <w:t xml:space="preserve">Moduł </w:t>
            </w:r>
            <w:proofErr w:type="spellStart"/>
            <w:r w:rsidRPr="009E5ACF">
              <w:rPr>
                <w:rFonts w:asciiTheme="majorHAnsi" w:eastAsia="Times New Roman" w:hAnsiTheme="majorHAnsi" w:cstheme="minorHAnsi"/>
                <w:lang w:eastAsia="pl-PL"/>
              </w:rPr>
              <w:t>Cyble</w:t>
            </w:r>
            <w:proofErr w:type="spellEnd"/>
            <w:r w:rsidRPr="009E5ACF">
              <w:rPr>
                <w:rFonts w:asciiTheme="majorHAnsi" w:eastAsia="Times New Roman" w:hAnsiTheme="majorHAnsi" w:cstheme="minorHAnsi"/>
                <w:lang w:eastAsia="pl-PL"/>
              </w:rPr>
              <w:t xml:space="preserve"> </w:t>
            </w:r>
            <w:r>
              <w:rPr>
                <w:rFonts w:asciiTheme="majorHAnsi" w:eastAsia="Times New Roman" w:hAnsiTheme="majorHAnsi" w:cstheme="minorHAnsi"/>
                <w:lang w:eastAsia="pl-PL"/>
              </w:rPr>
              <w:t xml:space="preserve">– Moduł zdalnego odczytu danych </w:t>
            </w:r>
          </w:p>
        </w:tc>
        <w:tc>
          <w:tcPr>
            <w:tcW w:w="1134" w:type="dxa"/>
          </w:tcPr>
          <w:p w14:paraId="5EB1881A" w14:textId="77777777" w:rsidR="003D66BD" w:rsidRPr="00C54E31" w:rsidRDefault="003D66BD" w:rsidP="004E0D5F">
            <w:pPr>
              <w:jc w:val="center"/>
              <w:rPr>
                <w:rFonts w:asciiTheme="majorHAnsi" w:eastAsia="Times New Roman" w:hAnsiTheme="majorHAnsi" w:cstheme="minorHAnsi"/>
                <w:lang w:eastAsia="pl-PL"/>
              </w:rPr>
            </w:pPr>
            <w:r w:rsidRPr="00C54E31">
              <w:rPr>
                <w:rFonts w:asciiTheme="majorHAnsi" w:eastAsia="Times New Roman" w:hAnsiTheme="majorHAnsi" w:cstheme="minorHAnsi"/>
                <w:lang w:eastAsia="pl-PL"/>
              </w:rPr>
              <w:t>345</w:t>
            </w:r>
          </w:p>
        </w:tc>
      </w:tr>
    </w:tbl>
    <w:p w14:paraId="52FC0308" w14:textId="77777777" w:rsidR="003D66BD" w:rsidRDefault="003D66BD" w:rsidP="003D66BD">
      <w:pPr>
        <w:spacing w:after="0" w:line="240" w:lineRule="auto"/>
        <w:rPr>
          <w:rFonts w:asciiTheme="majorHAnsi" w:eastAsia="Times New Roman" w:hAnsiTheme="majorHAnsi" w:cstheme="minorHAnsi"/>
          <w:color w:val="FF0000"/>
          <w:lang w:eastAsia="pl-PL"/>
        </w:rPr>
      </w:pPr>
    </w:p>
    <w:tbl>
      <w:tblPr>
        <w:tblStyle w:val="Tabela-Siatka"/>
        <w:tblW w:w="4820" w:type="dxa"/>
        <w:tblInd w:w="5211" w:type="dxa"/>
        <w:tblLook w:val="04A0" w:firstRow="1" w:lastRow="0" w:firstColumn="1" w:lastColumn="0" w:noHBand="0" w:noVBand="1"/>
      </w:tblPr>
      <w:tblGrid>
        <w:gridCol w:w="3686"/>
        <w:gridCol w:w="1134"/>
      </w:tblGrid>
      <w:tr w:rsidR="003D66BD" w14:paraId="46A40297" w14:textId="77777777" w:rsidTr="004E0D5F">
        <w:tc>
          <w:tcPr>
            <w:tcW w:w="3686" w:type="dxa"/>
          </w:tcPr>
          <w:p w14:paraId="290D228C" w14:textId="77777777" w:rsidR="003D66BD" w:rsidRPr="009E5ACF" w:rsidRDefault="003D66BD" w:rsidP="004E0D5F">
            <w:pPr>
              <w:rPr>
                <w:rFonts w:asciiTheme="majorHAnsi" w:eastAsia="Times New Roman" w:hAnsiTheme="majorHAnsi" w:cstheme="minorHAnsi"/>
                <w:b/>
                <w:lang w:eastAsia="pl-PL"/>
              </w:rPr>
            </w:pPr>
            <w:r w:rsidRPr="009E5ACF">
              <w:rPr>
                <w:rFonts w:asciiTheme="majorHAnsi" w:eastAsia="Times New Roman" w:hAnsiTheme="majorHAnsi" w:cstheme="minorHAnsi"/>
                <w:b/>
                <w:lang w:eastAsia="pl-PL"/>
              </w:rPr>
              <w:t xml:space="preserve">RAZEM </w:t>
            </w:r>
            <w:r>
              <w:rPr>
                <w:rFonts w:asciiTheme="majorHAnsi" w:eastAsia="Times New Roman" w:hAnsiTheme="majorHAnsi" w:cstheme="minorHAnsi"/>
                <w:b/>
                <w:lang w:eastAsia="pl-PL"/>
              </w:rPr>
              <w:t xml:space="preserve"> Moduł</w:t>
            </w:r>
          </w:p>
        </w:tc>
        <w:tc>
          <w:tcPr>
            <w:tcW w:w="1134" w:type="dxa"/>
          </w:tcPr>
          <w:p w14:paraId="77F32A20" w14:textId="77777777" w:rsidR="003D66BD" w:rsidRPr="00C54E31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lang w:eastAsia="pl-PL"/>
              </w:rPr>
            </w:pPr>
            <w:r w:rsidRPr="00C54E31">
              <w:rPr>
                <w:rFonts w:asciiTheme="majorHAnsi" w:eastAsia="Times New Roman" w:hAnsiTheme="majorHAnsi" w:cstheme="minorHAnsi"/>
                <w:b/>
                <w:lang w:eastAsia="pl-PL"/>
              </w:rPr>
              <w:t>345</w:t>
            </w:r>
          </w:p>
        </w:tc>
      </w:tr>
    </w:tbl>
    <w:p w14:paraId="1D04232A" w14:textId="77777777" w:rsidR="003D66BD" w:rsidRDefault="003D66BD" w:rsidP="003D66BD">
      <w:pPr>
        <w:spacing w:after="0" w:line="240" w:lineRule="auto"/>
        <w:rPr>
          <w:rFonts w:asciiTheme="majorHAnsi" w:eastAsia="Times New Roman" w:hAnsiTheme="majorHAnsi" w:cstheme="minorHAnsi"/>
          <w:b/>
          <w:color w:val="000000" w:themeColor="text1"/>
          <w:lang w:eastAsia="pl-PL"/>
        </w:rPr>
      </w:pPr>
    </w:p>
    <w:p w14:paraId="42C5C099" w14:textId="77777777" w:rsidR="003D66BD" w:rsidRDefault="003D66BD" w:rsidP="003D66BD">
      <w:pPr>
        <w:spacing w:after="0" w:line="240" w:lineRule="auto"/>
        <w:rPr>
          <w:rFonts w:asciiTheme="majorHAnsi" w:eastAsia="Times New Roman" w:hAnsiTheme="majorHAnsi" w:cstheme="minorHAnsi"/>
          <w:b/>
          <w:color w:val="000000" w:themeColor="text1"/>
          <w:lang w:eastAsia="pl-PL"/>
        </w:rPr>
      </w:pPr>
    </w:p>
    <w:p w14:paraId="377A8C38" w14:textId="77777777" w:rsidR="003D66BD" w:rsidRDefault="003D66BD" w:rsidP="003D66BD">
      <w:pPr>
        <w:spacing w:after="0" w:line="240" w:lineRule="auto"/>
        <w:rPr>
          <w:rFonts w:asciiTheme="majorHAnsi" w:eastAsia="Times New Roman" w:hAnsiTheme="majorHAnsi" w:cstheme="minorHAnsi"/>
          <w:b/>
          <w:color w:val="000000" w:themeColor="text1"/>
          <w:lang w:eastAsia="pl-PL"/>
        </w:rPr>
      </w:pPr>
      <w:r>
        <w:rPr>
          <w:rFonts w:asciiTheme="majorHAnsi" w:eastAsia="Times New Roman" w:hAnsiTheme="majorHAnsi" w:cstheme="minorHAnsi"/>
          <w:b/>
          <w:color w:val="000000" w:themeColor="text1"/>
          <w:lang w:eastAsia="pl-PL"/>
        </w:rPr>
        <w:t>4</w:t>
      </w:r>
      <w:r w:rsidRPr="00AD50A3">
        <w:rPr>
          <w:rFonts w:asciiTheme="majorHAnsi" w:eastAsia="Times New Roman" w:hAnsiTheme="majorHAnsi" w:cstheme="minorHAnsi"/>
          <w:b/>
          <w:color w:val="000000" w:themeColor="text1"/>
          <w:lang w:eastAsia="pl-PL"/>
        </w:rPr>
        <w:t xml:space="preserve">/. Dostarczyć do dnia   </w:t>
      </w:r>
      <w:r>
        <w:rPr>
          <w:rFonts w:asciiTheme="majorHAnsi" w:eastAsia="Times New Roman" w:hAnsiTheme="majorHAnsi" w:cstheme="minorHAnsi"/>
          <w:b/>
          <w:color w:val="000000" w:themeColor="text1"/>
          <w:lang w:eastAsia="pl-PL"/>
        </w:rPr>
        <w:t xml:space="preserve">31 stycznia   2022r. </w:t>
      </w:r>
    </w:p>
    <w:p w14:paraId="736203A0" w14:textId="77777777" w:rsidR="003D66BD" w:rsidRDefault="003D66BD" w:rsidP="003D66BD">
      <w:pPr>
        <w:spacing w:after="0" w:line="240" w:lineRule="auto"/>
        <w:rPr>
          <w:rFonts w:asciiTheme="majorHAnsi" w:eastAsia="Times New Roman" w:hAnsiTheme="majorHAnsi" w:cstheme="minorHAnsi"/>
          <w:b/>
          <w:color w:val="000000" w:themeColor="text1"/>
          <w:lang w:eastAsia="pl-PL"/>
        </w:rPr>
      </w:pPr>
    </w:p>
    <w:tbl>
      <w:tblPr>
        <w:tblStyle w:val="Tabela-Siatka"/>
        <w:tblW w:w="10031" w:type="dxa"/>
        <w:tblLayout w:type="fixed"/>
        <w:tblLook w:val="04A0" w:firstRow="1" w:lastRow="0" w:firstColumn="1" w:lastColumn="0" w:noHBand="0" w:noVBand="1"/>
      </w:tblPr>
      <w:tblGrid>
        <w:gridCol w:w="850"/>
        <w:gridCol w:w="1276"/>
        <w:gridCol w:w="1951"/>
        <w:gridCol w:w="2410"/>
        <w:gridCol w:w="2268"/>
        <w:gridCol w:w="1276"/>
      </w:tblGrid>
      <w:tr w:rsidR="003D66BD" w14:paraId="78125C5B" w14:textId="77777777" w:rsidTr="004E0D5F">
        <w:tc>
          <w:tcPr>
            <w:tcW w:w="850" w:type="dxa"/>
          </w:tcPr>
          <w:p w14:paraId="123215AD" w14:textId="77777777" w:rsidR="003D66BD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</w:pPr>
            <w:r w:rsidRPr="00AD50A3"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>DN</w:t>
            </w:r>
          </w:p>
          <w:p w14:paraId="26764DC3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>mm</w:t>
            </w:r>
          </w:p>
        </w:tc>
        <w:tc>
          <w:tcPr>
            <w:tcW w:w="1276" w:type="dxa"/>
          </w:tcPr>
          <w:p w14:paraId="2392095C" w14:textId="77777777" w:rsidR="003D66BD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vertAlign w:val="subscript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>Q</w:t>
            </w:r>
            <w:r w:rsidRPr="00461CA0">
              <w:rPr>
                <w:rFonts w:asciiTheme="majorHAnsi" w:eastAsia="Times New Roman" w:hAnsiTheme="majorHAnsi" w:cstheme="minorHAnsi"/>
                <w:b/>
                <w:color w:val="000000" w:themeColor="text1"/>
                <w:vertAlign w:val="subscript"/>
                <w:lang w:eastAsia="pl-PL"/>
              </w:rPr>
              <w:t>3</w:t>
            </w:r>
          </w:p>
          <w:p w14:paraId="347DC7E5" w14:textId="77777777" w:rsidR="003D66BD" w:rsidRPr="00461CA0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>m</w:t>
            </w:r>
            <w:r w:rsidRPr="00461CA0">
              <w:rPr>
                <w:rFonts w:asciiTheme="majorHAnsi" w:eastAsia="Times New Roman" w:hAnsiTheme="majorHAnsi" w:cstheme="minorHAnsi"/>
                <w:b/>
                <w:color w:val="000000" w:themeColor="text1"/>
                <w:vertAlign w:val="superscript"/>
                <w:lang w:eastAsia="pl-PL"/>
              </w:rPr>
              <w:t>3</w:t>
            </w:r>
            <w:r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>/h</w:t>
            </w:r>
          </w:p>
        </w:tc>
        <w:tc>
          <w:tcPr>
            <w:tcW w:w="1951" w:type="dxa"/>
          </w:tcPr>
          <w:p w14:paraId="586A5BE1" w14:textId="77777777" w:rsidR="003D66BD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>PRZYŁĄCZE</w:t>
            </w:r>
          </w:p>
        </w:tc>
        <w:tc>
          <w:tcPr>
            <w:tcW w:w="2410" w:type="dxa"/>
          </w:tcPr>
          <w:p w14:paraId="0353AFB8" w14:textId="77777777" w:rsidR="003D66BD" w:rsidRPr="00461CA0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 xml:space="preserve">KLASA DOKŁADNOŚCI </w:t>
            </w:r>
          </w:p>
        </w:tc>
        <w:tc>
          <w:tcPr>
            <w:tcW w:w="2268" w:type="dxa"/>
          </w:tcPr>
          <w:p w14:paraId="3C88C550" w14:textId="77777777" w:rsidR="003D66BD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</w:pPr>
            <w:r w:rsidRPr="00AD50A3"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>DŁUGOŚĆ</w:t>
            </w:r>
          </w:p>
          <w:p w14:paraId="660672FE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>mm</w:t>
            </w:r>
          </w:p>
        </w:tc>
        <w:tc>
          <w:tcPr>
            <w:tcW w:w="1276" w:type="dxa"/>
          </w:tcPr>
          <w:p w14:paraId="20765E74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/>
                <w:color w:val="000000" w:themeColor="text1"/>
                <w:lang w:eastAsia="pl-PL"/>
              </w:rPr>
              <w:t xml:space="preserve">ILOŚĆ </w:t>
            </w:r>
          </w:p>
        </w:tc>
      </w:tr>
      <w:tr w:rsidR="003D66BD" w14:paraId="619E1D09" w14:textId="77777777" w:rsidTr="004E0D5F">
        <w:tc>
          <w:tcPr>
            <w:tcW w:w="850" w:type="dxa"/>
          </w:tcPr>
          <w:p w14:paraId="736E158D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20</w:t>
            </w:r>
          </w:p>
        </w:tc>
        <w:tc>
          <w:tcPr>
            <w:tcW w:w="1276" w:type="dxa"/>
          </w:tcPr>
          <w:p w14:paraId="613DC439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2,5</w:t>
            </w:r>
          </w:p>
        </w:tc>
        <w:tc>
          <w:tcPr>
            <w:tcW w:w="1951" w:type="dxa"/>
          </w:tcPr>
          <w:p w14:paraId="199D9E3E" w14:textId="77777777" w:rsidR="003D66BD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G1’’</w:t>
            </w:r>
          </w:p>
        </w:tc>
        <w:tc>
          <w:tcPr>
            <w:tcW w:w="2410" w:type="dxa"/>
          </w:tcPr>
          <w:p w14:paraId="4ECC7AB4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R 160</w:t>
            </w:r>
          </w:p>
        </w:tc>
        <w:tc>
          <w:tcPr>
            <w:tcW w:w="2268" w:type="dxa"/>
          </w:tcPr>
          <w:p w14:paraId="158C1E7D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130</w:t>
            </w:r>
          </w:p>
        </w:tc>
        <w:tc>
          <w:tcPr>
            <w:tcW w:w="1276" w:type="dxa"/>
          </w:tcPr>
          <w:p w14:paraId="3B7A65BF" w14:textId="77777777" w:rsidR="003D66BD" w:rsidRPr="00AD50A3" w:rsidRDefault="003D66BD" w:rsidP="004E0D5F">
            <w:pPr>
              <w:jc w:val="center"/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color w:val="000000" w:themeColor="text1"/>
                <w:lang w:eastAsia="pl-PL"/>
              </w:rPr>
              <w:t>346</w:t>
            </w:r>
          </w:p>
        </w:tc>
      </w:tr>
    </w:tbl>
    <w:p w14:paraId="09CCDB82" w14:textId="77777777" w:rsidR="003D66BD" w:rsidRDefault="003D66BD" w:rsidP="003D66BD">
      <w:pPr>
        <w:spacing w:after="0" w:line="240" w:lineRule="auto"/>
        <w:rPr>
          <w:rFonts w:asciiTheme="majorHAnsi" w:eastAsia="Times New Roman" w:hAnsiTheme="majorHAnsi" w:cstheme="minorHAnsi"/>
          <w:color w:val="FF0000"/>
          <w:lang w:eastAsia="pl-PL"/>
        </w:rPr>
      </w:pPr>
    </w:p>
    <w:tbl>
      <w:tblPr>
        <w:tblStyle w:val="Tabela-Siatka"/>
        <w:tblW w:w="4820" w:type="dxa"/>
        <w:tblInd w:w="5211" w:type="dxa"/>
        <w:tblLook w:val="04A0" w:firstRow="1" w:lastRow="0" w:firstColumn="1" w:lastColumn="0" w:noHBand="0" w:noVBand="1"/>
      </w:tblPr>
      <w:tblGrid>
        <w:gridCol w:w="3686"/>
        <w:gridCol w:w="1134"/>
      </w:tblGrid>
      <w:tr w:rsidR="003D66BD" w14:paraId="3B1E0D1B" w14:textId="77777777" w:rsidTr="004E0D5F">
        <w:tc>
          <w:tcPr>
            <w:tcW w:w="3686" w:type="dxa"/>
          </w:tcPr>
          <w:p w14:paraId="130DB9A9" w14:textId="77777777" w:rsidR="003D66BD" w:rsidRPr="009E5ACF" w:rsidRDefault="003D66BD" w:rsidP="004E0D5F">
            <w:pPr>
              <w:rPr>
                <w:rFonts w:asciiTheme="majorHAnsi" w:eastAsia="Times New Roman" w:hAnsiTheme="majorHAnsi" w:cstheme="minorHAnsi"/>
                <w:b/>
                <w:lang w:eastAsia="pl-PL"/>
              </w:rPr>
            </w:pPr>
            <w:r w:rsidRPr="009E5ACF">
              <w:rPr>
                <w:rFonts w:asciiTheme="majorHAnsi" w:eastAsia="Times New Roman" w:hAnsiTheme="majorHAnsi" w:cstheme="minorHAnsi"/>
                <w:b/>
                <w:lang w:eastAsia="pl-PL"/>
              </w:rPr>
              <w:t xml:space="preserve">RAZEM </w:t>
            </w:r>
            <w:r>
              <w:rPr>
                <w:rFonts w:asciiTheme="majorHAnsi" w:eastAsia="Times New Roman" w:hAnsiTheme="majorHAnsi" w:cstheme="minorHAnsi"/>
                <w:b/>
                <w:lang w:eastAsia="pl-PL"/>
              </w:rPr>
              <w:t xml:space="preserve"> wodomierze</w:t>
            </w:r>
          </w:p>
        </w:tc>
        <w:tc>
          <w:tcPr>
            <w:tcW w:w="1134" w:type="dxa"/>
          </w:tcPr>
          <w:p w14:paraId="10983B0D" w14:textId="77777777" w:rsidR="003D66BD" w:rsidRPr="00A13B7E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lang w:eastAsia="pl-PL"/>
              </w:rPr>
            </w:pPr>
            <w:r w:rsidRPr="00A13B7E">
              <w:rPr>
                <w:rFonts w:asciiTheme="majorHAnsi" w:eastAsia="Times New Roman" w:hAnsiTheme="majorHAnsi" w:cstheme="minorHAnsi"/>
                <w:b/>
                <w:lang w:eastAsia="pl-PL"/>
              </w:rPr>
              <w:t>34</w:t>
            </w:r>
            <w:r>
              <w:rPr>
                <w:rFonts w:asciiTheme="majorHAnsi" w:eastAsia="Times New Roman" w:hAnsiTheme="majorHAnsi" w:cstheme="minorHAnsi"/>
                <w:b/>
                <w:lang w:eastAsia="pl-PL"/>
              </w:rPr>
              <w:t>6</w:t>
            </w:r>
          </w:p>
        </w:tc>
      </w:tr>
    </w:tbl>
    <w:p w14:paraId="0AE9A52C" w14:textId="77777777" w:rsidR="003D66BD" w:rsidRDefault="003D66BD" w:rsidP="003D66BD">
      <w:pPr>
        <w:spacing w:after="0" w:line="240" w:lineRule="auto"/>
        <w:rPr>
          <w:rFonts w:asciiTheme="majorHAnsi" w:eastAsia="Times New Roman" w:hAnsiTheme="majorHAnsi" w:cstheme="minorHAnsi"/>
          <w:color w:val="FF0000"/>
          <w:lang w:eastAsia="pl-PL"/>
        </w:rPr>
      </w:pPr>
    </w:p>
    <w:tbl>
      <w:tblPr>
        <w:tblStyle w:val="Tabela-Siatka"/>
        <w:tblW w:w="10031" w:type="dxa"/>
        <w:tblLook w:val="04A0" w:firstRow="1" w:lastRow="0" w:firstColumn="1" w:lastColumn="0" w:noHBand="0" w:noVBand="1"/>
      </w:tblPr>
      <w:tblGrid>
        <w:gridCol w:w="8897"/>
        <w:gridCol w:w="1134"/>
      </w:tblGrid>
      <w:tr w:rsidR="003D66BD" w14:paraId="3A70467C" w14:textId="77777777" w:rsidTr="004E0D5F">
        <w:tc>
          <w:tcPr>
            <w:tcW w:w="8897" w:type="dxa"/>
          </w:tcPr>
          <w:p w14:paraId="40722CBA" w14:textId="77777777" w:rsidR="003D66BD" w:rsidRPr="009E5ACF" w:rsidRDefault="003D66BD" w:rsidP="004E0D5F">
            <w:pPr>
              <w:rPr>
                <w:rFonts w:asciiTheme="majorHAnsi" w:eastAsia="Times New Roman" w:hAnsiTheme="majorHAnsi" w:cstheme="minorHAnsi"/>
                <w:lang w:eastAsia="pl-PL"/>
              </w:rPr>
            </w:pPr>
            <w:r w:rsidRPr="009E5ACF">
              <w:rPr>
                <w:rFonts w:asciiTheme="majorHAnsi" w:eastAsia="Times New Roman" w:hAnsiTheme="majorHAnsi" w:cstheme="minorHAnsi"/>
                <w:lang w:eastAsia="pl-PL"/>
              </w:rPr>
              <w:t xml:space="preserve">Moduł </w:t>
            </w:r>
            <w:proofErr w:type="spellStart"/>
            <w:r w:rsidRPr="009E5ACF">
              <w:rPr>
                <w:rFonts w:asciiTheme="majorHAnsi" w:eastAsia="Times New Roman" w:hAnsiTheme="majorHAnsi" w:cstheme="minorHAnsi"/>
                <w:lang w:eastAsia="pl-PL"/>
              </w:rPr>
              <w:t>Cyble</w:t>
            </w:r>
            <w:proofErr w:type="spellEnd"/>
            <w:r w:rsidRPr="009E5ACF">
              <w:rPr>
                <w:rFonts w:asciiTheme="majorHAnsi" w:eastAsia="Times New Roman" w:hAnsiTheme="majorHAnsi" w:cstheme="minorHAnsi"/>
                <w:lang w:eastAsia="pl-PL"/>
              </w:rPr>
              <w:t xml:space="preserve"> </w:t>
            </w:r>
            <w:r>
              <w:rPr>
                <w:rFonts w:asciiTheme="majorHAnsi" w:eastAsia="Times New Roman" w:hAnsiTheme="majorHAnsi" w:cstheme="minorHAnsi"/>
                <w:lang w:eastAsia="pl-PL"/>
              </w:rPr>
              <w:t xml:space="preserve">– Moduł zdalnego odczytu danych </w:t>
            </w:r>
          </w:p>
        </w:tc>
        <w:tc>
          <w:tcPr>
            <w:tcW w:w="1134" w:type="dxa"/>
          </w:tcPr>
          <w:p w14:paraId="772AA7B2" w14:textId="77777777" w:rsidR="003D66BD" w:rsidRPr="00A13B7E" w:rsidRDefault="003D66BD" w:rsidP="004E0D5F">
            <w:pPr>
              <w:jc w:val="center"/>
              <w:rPr>
                <w:rFonts w:asciiTheme="majorHAnsi" w:eastAsia="Times New Roman" w:hAnsiTheme="majorHAnsi" w:cstheme="minorHAnsi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lang w:eastAsia="pl-PL"/>
              </w:rPr>
              <w:t>3</w:t>
            </w:r>
            <w:r w:rsidRPr="00A13B7E">
              <w:rPr>
                <w:rFonts w:asciiTheme="majorHAnsi" w:eastAsia="Times New Roman" w:hAnsiTheme="majorHAnsi" w:cstheme="minorHAnsi"/>
                <w:lang w:eastAsia="pl-PL"/>
              </w:rPr>
              <w:t>4</w:t>
            </w:r>
            <w:r>
              <w:rPr>
                <w:rFonts w:asciiTheme="majorHAnsi" w:eastAsia="Times New Roman" w:hAnsiTheme="majorHAnsi" w:cstheme="minorHAnsi"/>
                <w:lang w:eastAsia="pl-PL"/>
              </w:rPr>
              <w:t>6</w:t>
            </w:r>
          </w:p>
        </w:tc>
      </w:tr>
    </w:tbl>
    <w:p w14:paraId="004CCF67" w14:textId="77777777" w:rsidR="003D66BD" w:rsidRDefault="003D66BD" w:rsidP="003D66BD">
      <w:pPr>
        <w:spacing w:after="0" w:line="240" w:lineRule="auto"/>
        <w:rPr>
          <w:rFonts w:asciiTheme="majorHAnsi" w:eastAsia="Times New Roman" w:hAnsiTheme="majorHAnsi" w:cstheme="minorHAnsi"/>
          <w:color w:val="FF0000"/>
          <w:lang w:eastAsia="pl-PL"/>
        </w:rPr>
      </w:pPr>
      <w:r>
        <w:rPr>
          <w:rFonts w:asciiTheme="majorHAnsi" w:eastAsia="Times New Roman" w:hAnsiTheme="majorHAnsi" w:cstheme="minorHAnsi"/>
          <w:color w:val="FF0000"/>
          <w:lang w:eastAsia="pl-PL"/>
        </w:rPr>
        <w:tab/>
      </w:r>
      <w:r>
        <w:rPr>
          <w:rFonts w:asciiTheme="majorHAnsi" w:eastAsia="Times New Roman" w:hAnsiTheme="majorHAnsi" w:cstheme="minorHAnsi"/>
          <w:color w:val="FF0000"/>
          <w:lang w:eastAsia="pl-PL"/>
        </w:rPr>
        <w:tab/>
      </w:r>
      <w:r>
        <w:rPr>
          <w:rFonts w:asciiTheme="majorHAnsi" w:eastAsia="Times New Roman" w:hAnsiTheme="majorHAnsi" w:cstheme="minorHAnsi"/>
          <w:color w:val="FF0000"/>
          <w:lang w:eastAsia="pl-PL"/>
        </w:rPr>
        <w:tab/>
      </w:r>
      <w:r>
        <w:rPr>
          <w:rFonts w:asciiTheme="majorHAnsi" w:eastAsia="Times New Roman" w:hAnsiTheme="majorHAnsi" w:cstheme="minorHAnsi"/>
          <w:color w:val="FF0000"/>
          <w:lang w:eastAsia="pl-PL"/>
        </w:rPr>
        <w:tab/>
      </w:r>
      <w:r>
        <w:rPr>
          <w:rFonts w:asciiTheme="majorHAnsi" w:eastAsia="Times New Roman" w:hAnsiTheme="majorHAnsi" w:cstheme="minorHAnsi"/>
          <w:color w:val="FF0000"/>
          <w:lang w:eastAsia="pl-PL"/>
        </w:rPr>
        <w:tab/>
      </w:r>
    </w:p>
    <w:tbl>
      <w:tblPr>
        <w:tblStyle w:val="Tabela-Siatka"/>
        <w:tblW w:w="4820" w:type="dxa"/>
        <w:tblInd w:w="5211" w:type="dxa"/>
        <w:tblLook w:val="04A0" w:firstRow="1" w:lastRow="0" w:firstColumn="1" w:lastColumn="0" w:noHBand="0" w:noVBand="1"/>
      </w:tblPr>
      <w:tblGrid>
        <w:gridCol w:w="3686"/>
        <w:gridCol w:w="1134"/>
      </w:tblGrid>
      <w:tr w:rsidR="003D66BD" w14:paraId="45AF8DEC" w14:textId="77777777" w:rsidTr="004E0D5F">
        <w:tc>
          <w:tcPr>
            <w:tcW w:w="3686" w:type="dxa"/>
          </w:tcPr>
          <w:p w14:paraId="1DBD596B" w14:textId="77777777" w:rsidR="003D66BD" w:rsidRPr="009E5ACF" w:rsidRDefault="003D66BD" w:rsidP="004E0D5F">
            <w:pPr>
              <w:rPr>
                <w:rFonts w:asciiTheme="majorHAnsi" w:eastAsia="Times New Roman" w:hAnsiTheme="majorHAnsi" w:cstheme="minorHAnsi"/>
                <w:b/>
                <w:lang w:eastAsia="pl-PL"/>
              </w:rPr>
            </w:pPr>
            <w:r w:rsidRPr="009E5ACF">
              <w:rPr>
                <w:rFonts w:asciiTheme="majorHAnsi" w:eastAsia="Times New Roman" w:hAnsiTheme="majorHAnsi" w:cstheme="minorHAnsi"/>
                <w:b/>
                <w:lang w:eastAsia="pl-PL"/>
              </w:rPr>
              <w:t xml:space="preserve">RAZEM </w:t>
            </w:r>
            <w:r>
              <w:rPr>
                <w:rFonts w:asciiTheme="majorHAnsi" w:eastAsia="Times New Roman" w:hAnsiTheme="majorHAnsi" w:cstheme="minorHAnsi"/>
                <w:b/>
                <w:lang w:eastAsia="pl-PL"/>
              </w:rPr>
              <w:t xml:space="preserve"> Moduł</w:t>
            </w:r>
          </w:p>
        </w:tc>
        <w:tc>
          <w:tcPr>
            <w:tcW w:w="1134" w:type="dxa"/>
          </w:tcPr>
          <w:p w14:paraId="041C1DCA" w14:textId="77777777" w:rsidR="003D66BD" w:rsidRPr="00A13B7E" w:rsidRDefault="003D66BD" w:rsidP="004E0D5F">
            <w:pPr>
              <w:jc w:val="center"/>
              <w:rPr>
                <w:rFonts w:asciiTheme="majorHAnsi" w:eastAsia="Times New Roman" w:hAnsiTheme="majorHAnsi" w:cstheme="minorHAnsi"/>
                <w:b/>
                <w:lang w:eastAsia="pl-PL"/>
              </w:rPr>
            </w:pPr>
            <w:r w:rsidRPr="00A13B7E">
              <w:rPr>
                <w:rFonts w:asciiTheme="majorHAnsi" w:eastAsia="Times New Roman" w:hAnsiTheme="majorHAnsi" w:cstheme="minorHAnsi"/>
                <w:b/>
                <w:lang w:eastAsia="pl-PL"/>
              </w:rPr>
              <w:t>34</w:t>
            </w:r>
            <w:r>
              <w:rPr>
                <w:rFonts w:asciiTheme="majorHAnsi" w:eastAsia="Times New Roman" w:hAnsiTheme="majorHAnsi" w:cstheme="minorHAnsi"/>
                <w:b/>
                <w:lang w:eastAsia="pl-PL"/>
              </w:rPr>
              <w:t>6</w:t>
            </w:r>
          </w:p>
        </w:tc>
      </w:tr>
    </w:tbl>
    <w:p w14:paraId="7AE471C5" w14:textId="77777777" w:rsidR="003D66BD" w:rsidRDefault="003D66BD" w:rsidP="003D66BD">
      <w:pPr>
        <w:spacing w:after="0" w:line="240" w:lineRule="auto"/>
        <w:rPr>
          <w:rFonts w:asciiTheme="majorHAnsi" w:eastAsia="Times New Roman" w:hAnsiTheme="majorHAnsi" w:cstheme="minorHAnsi"/>
          <w:b/>
          <w:color w:val="000000" w:themeColor="text1"/>
          <w:lang w:eastAsia="pl-PL"/>
        </w:rPr>
      </w:pPr>
    </w:p>
    <w:p w14:paraId="5F3F60E1" w14:textId="77777777" w:rsidR="00DD17BB" w:rsidRDefault="00DD17BB" w:rsidP="00DF1217">
      <w:pPr>
        <w:spacing w:after="0" w:line="240" w:lineRule="auto"/>
        <w:rPr>
          <w:rFonts w:asciiTheme="majorHAnsi" w:hAnsiTheme="majorHAnsi" w:cstheme="minorHAnsi"/>
        </w:rPr>
      </w:pPr>
    </w:p>
    <w:p w14:paraId="1D7471E1" w14:textId="77777777" w:rsidR="00DD17BB" w:rsidRDefault="00DD17BB" w:rsidP="00DF1217">
      <w:pPr>
        <w:spacing w:after="0" w:line="240" w:lineRule="auto"/>
        <w:rPr>
          <w:rFonts w:asciiTheme="majorHAnsi" w:hAnsiTheme="majorHAnsi" w:cstheme="minorHAnsi"/>
        </w:rPr>
      </w:pPr>
    </w:p>
    <w:p w14:paraId="17418BEC" w14:textId="77777777" w:rsidR="00DD17BB" w:rsidRDefault="00DD17BB" w:rsidP="00DF1217">
      <w:pPr>
        <w:spacing w:after="0" w:line="240" w:lineRule="auto"/>
        <w:rPr>
          <w:rFonts w:asciiTheme="majorHAnsi" w:hAnsiTheme="majorHAnsi" w:cstheme="minorHAnsi"/>
        </w:rPr>
      </w:pPr>
    </w:p>
    <w:p w14:paraId="48A1A5A4" w14:textId="77777777" w:rsidR="00DD17BB" w:rsidRDefault="00DD17BB" w:rsidP="00DF1217">
      <w:pPr>
        <w:spacing w:after="0" w:line="240" w:lineRule="auto"/>
        <w:rPr>
          <w:rFonts w:asciiTheme="majorHAnsi" w:hAnsiTheme="majorHAnsi" w:cstheme="minorHAnsi"/>
        </w:rPr>
      </w:pPr>
    </w:p>
    <w:p w14:paraId="7C5C544C" w14:textId="77777777" w:rsidR="00A94F7D" w:rsidRPr="00DE42C2" w:rsidRDefault="00612A90" w:rsidP="00DF1217">
      <w:pPr>
        <w:spacing w:after="0" w:line="240" w:lineRule="auto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Świebodzin, dnia: 23.12.2020r. </w:t>
      </w:r>
    </w:p>
    <w:sectPr w:rsidR="00A94F7D" w:rsidRPr="00DE42C2" w:rsidSect="004319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637" w:right="1417" w:bottom="1417" w:left="1417" w:header="147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9563C9" w14:textId="77777777" w:rsidR="009102DB" w:rsidRDefault="009102DB" w:rsidP="003358B2">
      <w:pPr>
        <w:spacing w:after="0" w:line="240" w:lineRule="auto"/>
      </w:pPr>
      <w:r>
        <w:separator/>
      </w:r>
    </w:p>
  </w:endnote>
  <w:endnote w:type="continuationSeparator" w:id="0">
    <w:p w14:paraId="20E9DAD8" w14:textId="77777777" w:rsidR="009102DB" w:rsidRDefault="009102DB" w:rsidP="00335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">
    <w:altName w:val="Calibri"/>
    <w:charset w:val="EE"/>
    <w:family w:val="swiss"/>
    <w:pitch w:val="variable"/>
    <w:sig w:usb0="00000001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B90B62" w14:textId="77777777" w:rsidR="00D75D20" w:rsidRDefault="00D75D2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68B2E" w14:textId="77777777" w:rsidR="00D75D20" w:rsidRDefault="00D75D20" w:rsidP="003358B2">
    <w:pPr>
      <w:pStyle w:val="Stopka"/>
      <w:tabs>
        <w:tab w:val="clear" w:pos="4536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-Siatka"/>
      <w:tblW w:w="10916" w:type="dxa"/>
      <w:tblInd w:w="-885" w:type="dxa"/>
      <w:tblBorders>
        <w:top w:val="single" w:sz="4" w:space="0" w:color="6666F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397" w:type="dxa"/>
      </w:tblCellMar>
      <w:tblLook w:val="04A0" w:firstRow="1" w:lastRow="0" w:firstColumn="1" w:lastColumn="0" w:noHBand="0" w:noVBand="1"/>
    </w:tblPr>
    <w:tblGrid>
      <w:gridCol w:w="4254"/>
      <w:gridCol w:w="2868"/>
      <w:gridCol w:w="3794"/>
    </w:tblGrid>
    <w:tr w:rsidR="00D75D20" w14:paraId="09F13E3A" w14:textId="77777777" w:rsidTr="004645A4">
      <w:trPr>
        <w:trHeight w:val="1147"/>
      </w:trPr>
      <w:tc>
        <w:tcPr>
          <w:tcW w:w="4254" w:type="dxa"/>
          <w:tcBorders>
            <w:top w:val="single" w:sz="12" w:space="0" w:color="00B0F0"/>
          </w:tcBorders>
        </w:tcPr>
        <w:p w14:paraId="434EA8FC" w14:textId="77777777" w:rsidR="00D75D20" w:rsidRPr="00A62098" w:rsidRDefault="00D75D20" w:rsidP="004319CB">
          <w:pPr>
            <w:pStyle w:val="Stopka"/>
            <w:rPr>
              <w:rFonts w:ascii="Lato" w:hAnsi="Lato"/>
              <w:b/>
              <w:sz w:val="14"/>
              <w:szCs w:val="14"/>
            </w:rPr>
          </w:pPr>
          <w:r w:rsidRPr="00A62098">
            <w:rPr>
              <w:rFonts w:ascii="Lato" w:hAnsi="Lato"/>
              <w:b/>
              <w:sz w:val="14"/>
              <w:szCs w:val="14"/>
            </w:rPr>
            <w:t>Zakład Wodociągów Kanalizacji i Usług Komunalnych</w:t>
          </w:r>
        </w:p>
        <w:p w14:paraId="3BB5A6E3" w14:textId="77777777" w:rsidR="00D75D20" w:rsidRPr="00A62098" w:rsidRDefault="00D75D20" w:rsidP="004319CB">
          <w:pPr>
            <w:pStyle w:val="Stopka"/>
            <w:rPr>
              <w:rFonts w:ascii="Lato" w:hAnsi="Lato"/>
              <w:b/>
              <w:sz w:val="14"/>
              <w:szCs w:val="14"/>
            </w:rPr>
          </w:pPr>
          <w:r w:rsidRPr="00A62098">
            <w:rPr>
              <w:rFonts w:ascii="Lato" w:hAnsi="Lato"/>
              <w:b/>
              <w:sz w:val="14"/>
              <w:szCs w:val="14"/>
            </w:rPr>
            <w:t>Spółka z ograniczoną odpowiedzialnością</w:t>
          </w:r>
        </w:p>
        <w:p w14:paraId="42D0160D" w14:textId="77777777" w:rsidR="00D75D20" w:rsidRPr="00A62098" w:rsidRDefault="00D75D20" w:rsidP="004319CB">
          <w:pPr>
            <w:pStyle w:val="Stopka"/>
            <w:rPr>
              <w:rFonts w:ascii="Lato" w:hAnsi="Lato"/>
              <w:sz w:val="12"/>
              <w:szCs w:val="12"/>
            </w:rPr>
          </w:pPr>
        </w:p>
        <w:p w14:paraId="43EAC46B" w14:textId="77777777" w:rsidR="00D75D20" w:rsidRPr="00A62098" w:rsidRDefault="00D75D20" w:rsidP="004319CB">
          <w:pPr>
            <w:pStyle w:val="Stopka"/>
            <w:rPr>
              <w:rFonts w:ascii="Lato" w:hAnsi="Lato"/>
              <w:sz w:val="12"/>
              <w:szCs w:val="12"/>
            </w:rPr>
          </w:pPr>
          <w:r w:rsidRPr="00A62098">
            <w:rPr>
              <w:rFonts w:ascii="Lato" w:hAnsi="Lato"/>
              <w:sz w:val="12"/>
              <w:szCs w:val="12"/>
            </w:rPr>
            <w:t>ul. Młyńska 37, 66-200 Świebodzin</w:t>
          </w:r>
        </w:p>
        <w:p w14:paraId="207E1297" w14:textId="77777777" w:rsidR="00D75D20" w:rsidRPr="00A62098" w:rsidRDefault="00D75D20" w:rsidP="004319CB">
          <w:pPr>
            <w:pStyle w:val="Stopka"/>
            <w:tabs>
              <w:tab w:val="clear" w:pos="4536"/>
            </w:tabs>
            <w:rPr>
              <w:rFonts w:ascii="Lato" w:hAnsi="Lato"/>
              <w:sz w:val="12"/>
              <w:szCs w:val="12"/>
            </w:rPr>
          </w:pPr>
          <w:r w:rsidRPr="00A62098">
            <w:rPr>
              <w:rFonts w:ascii="Lato" w:hAnsi="Lato"/>
              <w:sz w:val="12"/>
              <w:szCs w:val="12"/>
            </w:rPr>
            <w:t>NIP: 927-00-09-205 | REGON 970327589</w:t>
          </w:r>
        </w:p>
        <w:p w14:paraId="1F9BFCE7" w14:textId="77777777" w:rsidR="00D75D20" w:rsidRPr="00A62098" w:rsidRDefault="00D75D20" w:rsidP="004319CB">
          <w:pPr>
            <w:jc w:val="center"/>
            <w:rPr>
              <w:rFonts w:ascii="Lato" w:hAnsi="Lato"/>
              <w:sz w:val="12"/>
              <w:szCs w:val="12"/>
            </w:rPr>
          </w:pPr>
        </w:p>
      </w:tc>
      <w:tc>
        <w:tcPr>
          <w:tcW w:w="2868" w:type="dxa"/>
          <w:tcBorders>
            <w:top w:val="single" w:sz="12" w:space="0" w:color="00B0F0"/>
          </w:tcBorders>
        </w:tcPr>
        <w:p w14:paraId="3E41FFC9" w14:textId="77777777" w:rsidR="00D75D20" w:rsidRDefault="00D75D20" w:rsidP="00792169">
          <w:pPr>
            <w:pStyle w:val="Stopka"/>
            <w:jc w:val="center"/>
            <w:rPr>
              <w:rFonts w:ascii="Lato" w:hAnsi="Lato"/>
              <w:sz w:val="12"/>
              <w:szCs w:val="12"/>
              <w:lang w:val="en-ZA"/>
            </w:rPr>
          </w:pPr>
        </w:p>
        <w:p w14:paraId="04FEA202" w14:textId="77777777" w:rsidR="00D75D20" w:rsidRPr="00486E0F" w:rsidRDefault="00D75D20" w:rsidP="00792169">
          <w:pPr>
            <w:pStyle w:val="Stopka"/>
            <w:jc w:val="center"/>
            <w:rPr>
              <w:rFonts w:ascii="Lato" w:hAnsi="Lato"/>
              <w:sz w:val="12"/>
              <w:szCs w:val="12"/>
              <w:lang w:val="en-ZA"/>
            </w:rPr>
          </w:pPr>
          <w:r w:rsidRPr="00486E0F">
            <w:rPr>
              <w:rFonts w:ascii="Lato" w:hAnsi="Lato"/>
              <w:sz w:val="12"/>
              <w:szCs w:val="12"/>
              <w:lang w:val="en-ZA"/>
            </w:rPr>
            <w:t>Tel.  885 802 160,</w:t>
          </w:r>
        </w:p>
        <w:p w14:paraId="3799CDFD" w14:textId="77777777" w:rsidR="00D75D20" w:rsidRPr="00486E0F" w:rsidRDefault="00D75D20" w:rsidP="00792169">
          <w:pPr>
            <w:pStyle w:val="Stopka"/>
            <w:tabs>
              <w:tab w:val="clear" w:pos="4536"/>
            </w:tabs>
            <w:jc w:val="center"/>
            <w:rPr>
              <w:rFonts w:ascii="Lato" w:hAnsi="Lato"/>
              <w:sz w:val="12"/>
              <w:szCs w:val="12"/>
              <w:lang w:val="en-ZA"/>
            </w:rPr>
          </w:pPr>
          <w:r w:rsidRPr="00486E0F">
            <w:rPr>
              <w:rFonts w:ascii="Lato" w:hAnsi="Lato"/>
              <w:sz w:val="12"/>
              <w:szCs w:val="12"/>
              <w:lang w:val="en-ZA"/>
            </w:rPr>
            <w:t>sekretariat@zwkiuk.swiebodzin.pl</w:t>
          </w:r>
        </w:p>
      </w:tc>
      <w:tc>
        <w:tcPr>
          <w:tcW w:w="3794" w:type="dxa"/>
          <w:tcBorders>
            <w:top w:val="single" w:sz="12" w:space="0" w:color="00B0F0"/>
          </w:tcBorders>
        </w:tcPr>
        <w:p w14:paraId="228043A5" w14:textId="77777777" w:rsidR="00D75D20" w:rsidRPr="00A62098" w:rsidRDefault="00D75D20" w:rsidP="004319CB">
          <w:pPr>
            <w:pStyle w:val="Stopka"/>
            <w:rPr>
              <w:rFonts w:ascii="Lato" w:hAnsi="Lato"/>
              <w:sz w:val="12"/>
              <w:szCs w:val="12"/>
            </w:rPr>
          </w:pPr>
          <w:r w:rsidRPr="00A62098">
            <w:rPr>
              <w:rFonts w:ascii="Lato" w:hAnsi="Lato"/>
              <w:sz w:val="12"/>
              <w:szCs w:val="12"/>
            </w:rPr>
            <w:t>KRS 0000032476 SR Zielona Góra</w:t>
          </w:r>
        </w:p>
        <w:p w14:paraId="2DAFD786" w14:textId="77777777" w:rsidR="00D75D20" w:rsidRPr="00A62098" w:rsidRDefault="00D75D20" w:rsidP="004319CB">
          <w:pPr>
            <w:pStyle w:val="Stopka"/>
            <w:rPr>
              <w:rFonts w:ascii="Lato" w:hAnsi="Lato"/>
              <w:sz w:val="12"/>
              <w:szCs w:val="12"/>
            </w:rPr>
          </w:pPr>
          <w:r w:rsidRPr="00A62098">
            <w:rPr>
              <w:rFonts w:ascii="Lato" w:hAnsi="Lato"/>
              <w:sz w:val="12"/>
              <w:szCs w:val="12"/>
            </w:rPr>
            <w:t xml:space="preserve">Kapitał Zakładowy </w:t>
          </w:r>
          <w:r>
            <w:rPr>
              <w:rFonts w:ascii="Lato" w:hAnsi="Lato"/>
              <w:sz w:val="12"/>
              <w:szCs w:val="12"/>
            </w:rPr>
            <w:t xml:space="preserve">25.924,500- </w:t>
          </w:r>
          <w:r w:rsidRPr="00A62098">
            <w:rPr>
              <w:rFonts w:ascii="Lato" w:hAnsi="Lato"/>
              <w:sz w:val="12"/>
              <w:szCs w:val="12"/>
            </w:rPr>
            <w:t>PLN</w:t>
          </w:r>
        </w:p>
        <w:p w14:paraId="4DEC0D90" w14:textId="77777777" w:rsidR="00D75D20" w:rsidRPr="00A62098" w:rsidRDefault="00D75D20" w:rsidP="004319CB">
          <w:pPr>
            <w:pStyle w:val="Stopka"/>
            <w:rPr>
              <w:rFonts w:ascii="Lato" w:hAnsi="Lato"/>
              <w:sz w:val="12"/>
              <w:szCs w:val="12"/>
            </w:rPr>
          </w:pPr>
        </w:p>
        <w:p w14:paraId="73D13E00" w14:textId="77777777" w:rsidR="00D75D20" w:rsidRPr="00A62098" w:rsidRDefault="00D75D20" w:rsidP="004319CB">
          <w:pPr>
            <w:pStyle w:val="Stopka"/>
            <w:rPr>
              <w:rFonts w:ascii="Lato" w:hAnsi="Lato"/>
              <w:sz w:val="12"/>
              <w:szCs w:val="12"/>
            </w:rPr>
          </w:pPr>
          <w:r w:rsidRPr="00A62098">
            <w:rPr>
              <w:rFonts w:ascii="Lato" w:hAnsi="Lato"/>
              <w:sz w:val="12"/>
              <w:szCs w:val="12"/>
            </w:rPr>
            <w:t>Santander Bank Polska S.A.56 1090 1593 0000 0000 5901 5463</w:t>
          </w:r>
        </w:p>
        <w:p w14:paraId="3D448D65" w14:textId="77777777" w:rsidR="00D75D20" w:rsidRPr="00A62098" w:rsidRDefault="00D75D20" w:rsidP="004319CB">
          <w:pPr>
            <w:pStyle w:val="Stopka"/>
            <w:tabs>
              <w:tab w:val="clear" w:pos="4536"/>
            </w:tabs>
            <w:rPr>
              <w:rFonts w:ascii="Lato" w:hAnsi="Lato"/>
              <w:sz w:val="12"/>
              <w:szCs w:val="12"/>
            </w:rPr>
          </w:pPr>
          <w:r>
            <w:rPr>
              <w:rFonts w:ascii="Lato" w:hAnsi="Lato"/>
              <w:sz w:val="12"/>
              <w:szCs w:val="12"/>
            </w:rPr>
            <w:t xml:space="preserve">PKO BP S.A.               </w:t>
          </w:r>
          <w:r w:rsidRPr="00A62098">
            <w:rPr>
              <w:rFonts w:ascii="Lato" w:hAnsi="Lato"/>
              <w:sz w:val="12"/>
              <w:szCs w:val="12"/>
            </w:rPr>
            <w:t>13 1020 5402 0000 0102 0021 6184</w:t>
          </w:r>
        </w:p>
      </w:tc>
    </w:tr>
  </w:tbl>
  <w:p w14:paraId="06ECE515" w14:textId="77777777" w:rsidR="00D75D20" w:rsidRDefault="00D75D2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1AF200" w14:textId="77777777" w:rsidR="009102DB" w:rsidRDefault="009102DB" w:rsidP="003358B2">
      <w:pPr>
        <w:spacing w:after="0" w:line="240" w:lineRule="auto"/>
      </w:pPr>
      <w:r>
        <w:separator/>
      </w:r>
    </w:p>
  </w:footnote>
  <w:footnote w:type="continuationSeparator" w:id="0">
    <w:p w14:paraId="06B44044" w14:textId="77777777" w:rsidR="009102DB" w:rsidRDefault="009102DB" w:rsidP="00335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5C8FD2" w14:textId="77777777" w:rsidR="00D75D20" w:rsidRDefault="00D75D2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B6CA43" w14:textId="77777777" w:rsidR="00D75D20" w:rsidRDefault="00D75D2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1219D3" w14:textId="77777777" w:rsidR="00D75D20" w:rsidRDefault="00D75D2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0AC5189" wp14:editId="6DC0B521">
          <wp:simplePos x="0" y="0"/>
          <wp:positionH relativeFrom="margin">
            <wp:posOffset>-414020</wp:posOffset>
          </wp:positionH>
          <wp:positionV relativeFrom="margin">
            <wp:posOffset>-813435</wp:posOffset>
          </wp:positionV>
          <wp:extent cx="6588000" cy="723600"/>
          <wp:effectExtent l="0" t="0" r="3810" b="635"/>
          <wp:wrapSquare wrapText="bothSides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8000" cy="723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1523A7"/>
    <w:multiLevelType w:val="hybridMultilevel"/>
    <w:tmpl w:val="606A3F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5E4ED0"/>
    <w:multiLevelType w:val="hybridMultilevel"/>
    <w:tmpl w:val="8D1A8A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90121D"/>
    <w:multiLevelType w:val="hybridMultilevel"/>
    <w:tmpl w:val="F61C44F8"/>
    <w:lvl w:ilvl="0" w:tplc="04C447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3A5432F"/>
    <w:multiLevelType w:val="hybridMultilevel"/>
    <w:tmpl w:val="EA7C1F0E"/>
    <w:lvl w:ilvl="0" w:tplc="44141C8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4E62A5"/>
    <w:multiLevelType w:val="hybridMultilevel"/>
    <w:tmpl w:val="3E22EB9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F4617D"/>
    <w:multiLevelType w:val="hybridMultilevel"/>
    <w:tmpl w:val="F4AE760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206A36"/>
    <w:multiLevelType w:val="hybridMultilevel"/>
    <w:tmpl w:val="E21CDA82"/>
    <w:lvl w:ilvl="0" w:tplc="883E3B36">
      <w:start w:val="1"/>
      <w:numFmt w:val="lowerLetter"/>
      <w:lvlText w:val="%1)"/>
      <w:lvlJc w:val="left"/>
      <w:pPr>
        <w:ind w:left="1713" w:hanging="10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5E2A"/>
    <w:rsid w:val="00005B9B"/>
    <w:rsid w:val="000261F8"/>
    <w:rsid w:val="000346FF"/>
    <w:rsid w:val="00037779"/>
    <w:rsid w:val="000808F4"/>
    <w:rsid w:val="00080D33"/>
    <w:rsid w:val="00084809"/>
    <w:rsid w:val="000B331C"/>
    <w:rsid w:val="000C7FD1"/>
    <w:rsid w:val="000D5D53"/>
    <w:rsid w:val="000E5594"/>
    <w:rsid w:val="000F2F14"/>
    <w:rsid w:val="0010595A"/>
    <w:rsid w:val="001319D6"/>
    <w:rsid w:val="00143CCE"/>
    <w:rsid w:val="00182737"/>
    <w:rsid w:val="00186FC6"/>
    <w:rsid w:val="00192959"/>
    <w:rsid w:val="001A12DE"/>
    <w:rsid w:val="001A1B9E"/>
    <w:rsid w:val="001B4A53"/>
    <w:rsid w:val="001D15CC"/>
    <w:rsid w:val="001E39ED"/>
    <w:rsid w:val="00215858"/>
    <w:rsid w:val="00246AD9"/>
    <w:rsid w:val="002471D5"/>
    <w:rsid w:val="002533FB"/>
    <w:rsid w:val="00276AB6"/>
    <w:rsid w:val="00277797"/>
    <w:rsid w:val="00282D17"/>
    <w:rsid w:val="00284706"/>
    <w:rsid w:val="002849B2"/>
    <w:rsid w:val="002B7F77"/>
    <w:rsid w:val="002E3170"/>
    <w:rsid w:val="00311A50"/>
    <w:rsid w:val="00316333"/>
    <w:rsid w:val="0032016F"/>
    <w:rsid w:val="003253EB"/>
    <w:rsid w:val="00332694"/>
    <w:rsid w:val="003358B2"/>
    <w:rsid w:val="00337609"/>
    <w:rsid w:val="00365091"/>
    <w:rsid w:val="003903F7"/>
    <w:rsid w:val="00394A40"/>
    <w:rsid w:val="00397F31"/>
    <w:rsid w:val="003A0783"/>
    <w:rsid w:val="003A29D3"/>
    <w:rsid w:val="003A6D11"/>
    <w:rsid w:val="003B560B"/>
    <w:rsid w:val="003B5AEB"/>
    <w:rsid w:val="003C0B9B"/>
    <w:rsid w:val="003C6C8D"/>
    <w:rsid w:val="003D4987"/>
    <w:rsid w:val="003D66BD"/>
    <w:rsid w:val="003F796B"/>
    <w:rsid w:val="00404120"/>
    <w:rsid w:val="004319CB"/>
    <w:rsid w:val="00444406"/>
    <w:rsid w:val="00445C86"/>
    <w:rsid w:val="00447696"/>
    <w:rsid w:val="00461CA0"/>
    <w:rsid w:val="004645A4"/>
    <w:rsid w:val="00467BAC"/>
    <w:rsid w:val="00484677"/>
    <w:rsid w:val="00486E0F"/>
    <w:rsid w:val="0049330F"/>
    <w:rsid w:val="004A444B"/>
    <w:rsid w:val="0053589C"/>
    <w:rsid w:val="00540282"/>
    <w:rsid w:val="00550A49"/>
    <w:rsid w:val="00566497"/>
    <w:rsid w:val="00573B7E"/>
    <w:rsid w:val="005A003A"/>
    <w:rsid w:val="005A34DB"/>
    <w:rsid w:val="005C6F24"/>
    <w:rsid w:val="005D7FFC"/>
    <w:rsid w:val="005E0252"/>
    <w:rsid w:val="005E2E86"/>
    <w:rsid w:val="005F2D98"/>
    <w:rsid w:val="005F6F36"/>
    <w:rsid w:val="006056C4"/>
    <w:rsid w:val="00612A90"/>
    <w:rsid w:val="00621649"/>
    <w:rsid w:val="006266BF"/>
    <w:rsid w:val="006278AA"/>
    <w:rsid w:val="00645E2A"/>
    <w:rsid w:val="00653732"/>
    <w:rsid w:val="00660F36"/>
    <w:rsid w:val="00663561"/>
    <w:rsid w:val="00666B84"/>
    <w:rsid w:val="006673CF"/>
    <w:rsid w:val="0067147A"/>
    <w:rsid w:val="00672258"/>
    <w:rsid w:val="006758F2"/>
    <w:rsid w:val="00682267"/>
    <w:rsid w:val="00693A03"/>
    <w:rsid w:val="006B077F"/>
    <w:rsid w:val="006B2B3F"/>
    <w:rsid w:val="006B72C5"/>
    <w:rsid w:val="006D4E60"/>
    <w:rsid w:val="006E6B40"/>
    <w:rsid w:val="00700D8D"/>
    <w:rsid w:val="00711ED4"/>
    <w:rsid w:val="007704EA"/>
    <w:rsid w:val="007754E3"/>
    <w:rsid w:val="00777C9A"/>
    <w:rsid w:val="007843EB"/>
    <w:rsid w:val="007847D4"/>
    <w:rsid w:val="00787D86"/>
    <w:rsid w:val="00792169"/>
    <w:rsid w:val="007A123B"/>
    <w:rsid w:val="007D5A16"/>
    <w:rsid w:val="007D734E"/>
    <w:rsid w:val="007F35DF"/>
    <w:rsid w:val="007F3A14"/>
    <w:rsid w:val="008205E7"/>
    <w:rsid w:val="00847C21"/>
    <w:rsid w:val="00882F74"/>
    <w:rsid w:val="00894899"/>
    <w:rsid w:val="00897E64"/>
    <w:rsid w:val="008B2C21"/>
    <w:rsid w:val="008B4015"/>
    <w:rsid w:val="008C225E"/>
    <w:rsid w:val="008E36B5"/>
    <w:rsid w:val="009102DB"/>
    <w:rsid w:val="00931476"/>
    <w:rsid w:val="00934932"/>
    <w:rsid w:val="00963465"/>
    <w:rsid w:val="00976192"/>
    <w:rsid w:val="009E5ACF"/>
    <w:rsid w:val="009F6DA3"/>
    <w:rsid w:val="00A13B7E"/>
    <w:rsid w:val="00A413D3"/>
    <w:rsid w:val="00A62098"/>
    <w:rsid w:val="00A73C40"/>
    <w:rsid w:val="00A76631"/>
    <w:rsid w:val="00A80F15"/>
    <w:rsid w:val="00A823B9"/>
    <w:rsid w:val="00A94F7D"/>
    <w:rsid w:val="00AD50A3"/>
    <w:rsid w:val="00B06519"/>
    <w:rsid w:val="00B278B8"/>
    <w:rsid w:val="00B360C5"/>
    <w:rsid w:val="00B72E9B"/>
    <w:rsid w:val="00B73A0D"/>
    <w:rsid w:val="00B7734A"/>
    <w:rsid w:val="00B775E6"/>
    <w:rsid w:val="00B8531B"/>
    <w:rsid w:val="00B8557B"/>
    <w:rsid w:val="00B944C7"/>
    <w:rsid w:val="00BB1EE2"/>
    <w:rsid w:val="00BB757D"/>
    <w:rsid w:val="00BC5336"/>
    <w:rsid w:val="00BF75AA"/>
    <w:rsid w:val="00C231D1"/>
    <w:rsid w:val="00C43EA1"/>
    <w:rsid w:val="00C54E31"/>
    <w:rsid w:val="00C60DDE"/>
    <w:rsid w:val="00C65E1B"/>
    <w:rsid w:val="00C71FA8"/>
    <w:rsid w:val="00C73D7F"/>
    <w:rsid w:val="00C75468"/>
    <w:rsid w:val="00C77680"/>
    <w:rsid w:val="00C77E61"/>
    <w:rsid w:val="00C833E3"/>
    <w:rsid w:val="00C902DE"/>
    <w:rsid w:val="00CA235C"/>
    <w:rsid w:val="00CA2360"/>
    <w:rsid w:val="00CA666F"/>
    <w:rsid w:val="00CB0FF7"/>
    <w:rsid w:val="00CD4185"/>
    <w:rsid w:val="00CF24EE"/>
    <w:rsid w:val="00D00C40"/>
    <w:rsid w:val="00D1473C"/>
    <w:rsid w:val="00D2775C"/>
    <w:rsid w:val="00D319B7"/>
    <w:rsid w:val="00D40DCE"/>
    <w:rsid w:val="00D414AB"/>
    <w:rsid w:val="00D4528A"/>
    <w:rsid w:val="00D53602"/>
    <w:rsid w:val="00D75D20"/>
    <w:rsid w:val="00D76F68"/>
    <w:rsid w:val="00DA15B3"/>
    <w:rsid w:val="00DA23E5"/>
    <w:rsid w:val="00DA4C74"/>
    <w:rsid w:val="00DD17BB"/>
    <w:rsid w:val="00DE42C2"/>
    <w:rsid w:val="00DE7020"/>
    <w:rsid w:val="00DF1217"/>
    <w:rsid w:val="00E02EF1"/>
    <w:rsid w:val="00E10113"/>
    <w:rsid w:val="00E24AAB"/>
    <w:rsid w:val="00E2546D"/>
    <w:rsid w:val="00E565B5"/>
    <w:rsid w:val="00E914C7"/>
    <w:rsid w:val="00EA072A"/>
    <w:rsid w:val="00EA5469"/>
    <w:rsid w:val="00EA6986"/>
    <w:rsid w:val="00EB5448"/>
    <w:rsid w:val="00EC6259"/>
    <w:rsid w:val="00ED533E"/>
    <w:rsid w:val="00EE7D39"/>
    <w:rsid w:val="00F041A7"/>
    <w:rsid w:val="00F31B5E"/>
    <w:rsid w:val="00F32E51"/>
    <w:rsid w:val="00F36CB9"/>
    <w:rsid w:val="00F516A2"/>
    <w:rsid w:val="00F925CA"/>
    <w:rsid w:val="00FC3AD0"/>
    <w:rsid w:val="00FD158C"/>
    <w:rsid w:val="00FD3239"/>
    <w:rsid w:val="00FD34D0"/>
    <w:rsid w:val="00FE1656"/>
    <w:rsid w:val="00FF54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79F5A13"/>
  <w15:docId w15:val="{4D14F6DE-EBEC-407E-8404-D66FA467B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86E0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358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58B2"/>
  </w:style>
  <w:style w:type="paragraph" w:styleId="Stopka">
    <w:name w:val="footer"/>
    <w:basedOn w:val="Normalny"/>
    <w:link w:val="StopkaZnak"/>
    <w:uiPriority w:val="99"/>
    <w:unhideWhenUsed/>
    <w:rsid w:val="003358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58B2"/>
  </w:style>
  <w:style w:type="paragraph" w:styleId="Tekstdymka">
    <w:name w:val="Balloon Text"/>
    <w:basedOn w:val="Normalny"/>
    <w:link w:val="TekstdymkaZnak"/>
    <w:uiPriority w:val="99"/>
    <w:semiHidden/>
    <w:unhideWhenUsed/>
    <w:rsid w:val="00335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58B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F2D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2775C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D2775C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EC6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1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85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4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8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1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6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2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0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7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6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9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7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4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0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4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6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3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7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4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1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5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3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65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4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7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0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5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6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9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0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1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0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9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3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1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4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7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2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0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8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2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3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8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6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4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0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5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5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8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8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4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6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1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3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3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23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0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1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60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99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15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0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3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99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08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64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8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99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76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8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2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1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6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74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7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70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7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50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7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9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48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40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83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43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66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2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14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3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9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1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58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5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13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25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3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5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2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0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34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2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2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68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0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8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7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5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6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0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6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2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1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0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6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CF5D94-63E3-4E58-A31E-26DCB4F85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915</TotalTime>
  <Pages>7</Pages>
  <Words>1744</Words>
  <Characters>10465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ksiegowy</cp:lastModifiedBy>
  <cp:revision>60</cp:revision>
  <cp:lastPrinted>2020-12-23T07:29:00Z</cp:lastPrinted>
  <dcterms:created xsi:type="dcterms:W3CDTF">2019-04-19T05:53:00Z</dcterms:created>
  <dcterms:modified xsi:type="dcterms:W3CDTF">2020-12-23T10:16:00Z</dcterms:modified>
</cp:coreProperties>
</file>